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10D30A" w14:textId="77777777" w:rsidR="008334D4" w:rsidRPr="00B43761" w:rsidRDefault="00D265C6" w:rsidP="00FE3E65">
      <w:pPr>
        <w:spacing w:line="276" w:lineRule="auto"/>
        <w:jc w:val="center"/>
        <w:rPr>
          <w:rFonts w:ascii="Arial" w:hAnsi="Arial" w:cs="Arial"/>
          <w:b/>
          <w:color w:val="808080" w:themeColor="background1" w:themeShade="80"/>
          <w:sz w:val="28"/>
          <w:szCs w:val="28"/>
        </w:rPr>
      </w:pPr>
      <w:r w:rsidRPr="00B43761">
        <w:rPr>
          <w:rFonts w:ascii="Arial" w:hAnsi="Arial" w:cs="Arial"/>
          <w:b/>
          <w:color w:val="808080" w:themeColor="background1" w:themeShade="80"/>
          <w:sz w:val="28"/>
          <w:szCs w:val="28"/>
        </w:rPr>
        <w:t>NOTAS A LOS ESTADOS FINANCIEROS</w:t>
      </w:r>
    </w:p>
    <w:p w14:paraId="1C7CE411" w14:textId="77777777" w:rsidR="00A13972" w:rsidRPr="00952792" w:rsidRDefault="00A13972" w:rsidP="00FE3E65">
      <w:pPr>
        <w:spacing w:line="276" w:lineRule="auto"/>
        <w:rPr>
          <w:rFonts w:ascii="Arial" w:hAnsi="Arial" w:cs="Arial"/>
          <w:b/>
          <w:sz w:val="20"/>
          <w:szCs w:val="20"/>
        </w:rPr>
      </w:pPr>
    </w:p>
    <w:p w14:paraId="7E4628AA" w14:textId="77777777" w:rsidR="008334D4" w:rsidRPr="00952792" w:rsidRDefault="00A13972" w:rsidP="00FE3E65">
      <w:pPr>
        <w:spacing w:line="276" w:lineRule="auto"/>
        <w:rPr>
          <w:rFonts w:ascii="Arial" w:hAnsi="Arial" w:cs="Arial"/>
          <w:b/>
        </w:rPr>
      </w:pPr>
      <w:r w:rsidRPr="00952792">
        <w:rPr>
          <w:rFonts w:ascii="Arial" w:hAnsi="Arial" w:cs="Arial"/>
          <w:b/>
        </w:rPr>
        <w:t>Introducción</w:t>
      </w:r>
    </w:p>
    <w:p w14:paraId="64930B10" w14:textId="77777777" w:rsidR="00A13972" w:rsidRPr="00952792" w:rsidRDefault="00A13972" w:rsidP="00FE3E65">
      <w:pPr>
        <w:spacing w:line="276" w:lineRule="auto"/>
        <w:rPr>
          <w:rFonts w:ascii="Arial" w:hAnsi="Arial" w:cs="Arial"/>
          <w:b/>
          <w:bCs/>
          <w:caps/>
          <w:sz w:val="20"/>
          <w:szCs w:val="20"/>
        </w:rPr>
      </w:pPr>
    </w:p>
    <w:p w14:paraId="781C4C6F" w14:textId="77777777" w:rsidR="001766B6" w:rsidRPr="00952792" w:rsidRDefault="001766B6" w:rsidP="00FE3E65">
      <w:pPr>
        <w:spacing w:line="276" w:lineRule="auto"/>
        <w:jc w:val="both"/>
        <w:rPr>
          <w:rFonts w:ascii="Arial" w:hAnsi="Arial" w:cs="Arial"/>
          <w:sz w:val="20"/>
          <w:szCs w:val="20"/>
        </w:rPr>
      </w:pPr>
      <w:r w:rsidRPr="00952792">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14:paraId="70AD468B" w14:textId="77777777" w:rsidR="001766B6" w:rsidRPr="00952792" w:rsidRDefault="001766B6" w:rsidP="00FE3E65">
      <w:pPr>
        <w:spacing w:line="276" w:lineRule="auto"/>
        <w:jc w:val="both"/>
        <w:outlineLvl w:val="0"/>
        <w:rPr>
          <w:rFonts w:ascii="Arial" w:hAnsi="Arial" w:cs="Arial"/>
          <w:sz w:val="20"/>
          <w:szCs w:val="20"/>
        </w:rPr>
      </w:pPr>
    </w:p>
    <w:p w14:paraId="42782507" w14:textId="5DB1F921" w:rsidR="009575FB" w:rsidRPr="00952792" w:rsidRDefault="009575FB" w:rsidP="00FE3E65">
      <w:pPr>
        <w:spacing w:line="276" w:lineRule="auto"/>
        <w:jc w:val="both"/>
        <w:outlineLvl w:val="0"/>
        <w:rPr>
          <w:rFonts w:ascii="Arial" w:hAnsi="Arial" w:cs="Arial"/>
          <w:sz w:val="20"/>
          <w:szCs w:val="20"/>
        </w:rPr>
      </w:pPr>
      <w:r w:rsidRPr="00952792">
        <w:rPr>
          <w:rFonts w:ascii="Arial" w:hAnsi="Arial" w:cs="Arial"/>
          <w:sz w:val="20"/>
          <w:szCs w:val="20"/>
        </w:rPr>
        <w:t>De conformidad al a</w:t>
      </w:r>
      <w:r w:rsidR="001B2A99" w:rsidRPr="00952792">
        <w:rPr>
          <w:rFonts w:ascii="Arial" w:hAnsi="Arial" w:cs="Arial"/>
          <w:sz w:val="20"/>
          <w:szCs w:val="20"/>
        </w:rPr>
        <w:t>rtículo 46, fracción I, inciso g</w:t>
      </w:r>
      <w:r w:rsidRPr="00952792">
        <w:rPr>
          <w:rFonts w:ascii="Arial" w:hAnsi="Arial" w:cs="Arial"/>
          <w:sz w:val="20"/>
          <w:szCs w:val="20"/>
        </w:rPr>
        <w:t>)</w:t>
      </w:r>
      <w:r w:rsidR="00794F44" w:rsidRPr="00952792">
        <w:rPr>
          <w:rFonts w:ascii="Arial" w:hAnsi="Arial" w:cs="Arial"/>
          <w:sz w:val="20"/>
          <w:szCs w:val="20"/>
        </w:rPr>
        <w:t>, 47, 48</w:t>
      </w:r>
      <w:r w:rsidRPr="00952792">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952792">
        <w:rPr>
          <w:rFonts w:ascii="Arial" w:hAnsi="Arial" w:cs="Arial"/>
          <w:sz w:val="20"/>
          <w:szCs w:val="20"/>
        </w:rPr>
        <w:t>as a los estados financieros de</w:t>
      </w:r>
      <w:r w:rsidRPr="00952792">
        <w:rPr>
          <w:rFonts w:ascii="Arial" w:hAnsi="Arial" w:cs="Arial"/>
          <w:sz w:val="20"/>
          <w:szCs w:val="20"/>
        </w:rPr>
        <w:t xml:space="preserve"> </w:t>
      </w:r>
      <w:r w:rsidR="005706EE" w:rsidRPr="009A2447">
        <w:rPr>
          <w:rFonts w:ascii="Arial" w:hAnsi="Arial" w:cs="Arial"/>
          <w:b/>
          <w:sz w:val="20"/>
          <w:szCs w:val="20"/>
        </w:rPr>
        <w:t>Instituto</w:t>
      </w:r>
      <w:r w:rsidR="00E83F71" w:rsidRPr="009A2447">
        <w:rPr>
          <w:rFonts w:ascii="Arial" w:hAnsi="Arial" w:cs="Arial"/>
          <w:b/>
          <w:sz w:val="20"/>
          <w:szCs w:val="20"/>
        </w:rPr>
        <w:t xml:space="preserve"> de Elecciones y Participación Ciudadana</w:t>
      </w:r>
      <w:r w:rsidR="00E83F71" w:rsidRPr="00952792">
        <w:rPr>
          <w:rFonts w:ascii="Arial" w:hAnsi="Arial" w:cs="Arial"/>
          <w:sz w:val="20"/>
          <w:szCs w:val="20"/>
        </w:rPr>
        <w:t xml:space="preserve">, </w:t>
      </w:r>
      <w:r w:rsidRPr="00952792">
        <w:rPr>
          <w:rFonts w:ascii="Arial" w:hAnsi="Arial" w:cs="Arial"/>
          <w:sz w:val="20"/>
          <w:szCs w:val="20"/>
        </w:rPr>
        <w:t xml:space="preserve">correspondiente al </w:t>
      </w:r>
      <w:r w:rsidR="00F80B8A">
        <w:rPr>
          <w:rFonts w:ascii="Arial" w:hAnsi="Arial" w:cs="Arial"/>
          <w:sz w:val="20"/>
          <w:szCs w:val="20"/>
        </w:rPr>
        <w:t xml:space="preserve">31 de </w:t>
      </w:r>
      <w:r w:rsidR="00B85832">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con los siguientes apartados:</w:t>
      </w:r>
    </w:p>
    <w:p w14:paraId="163151FD" w14:textId="77777777" w:rsidR="009575FB" w:rsidRPr="00952792" w:rsidRDefault="009575FB" w:rsidP="00FE3E65">
      <w:pPr>
        <w:spacing w:line="276" w:lineRule="auto"/>
        <w:jc w:val="both"/>
        <w:outlineLvl w:val="0"/>
        <w:rPr>
          <w:rFonts w:ascii="Arial" w:hAnsi="Arial" w:cs="Arial"/>
          <w:sz w:val="20"/>
          <w:szCs w:val="20"/>
        </w:rPr>
      </w:pPr>
    </w:p>
    <w:p w14:paraId="7D232595"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Gestión Administrativa</w:t>
      </w:r>
      <w:r w:rsidRPr="00952792">
        <w:rPr>
          <w:rFonts w:ascii="Arial" w:eastAsia="SimSun" w:hAnsi="Arial"/>
          <w:b/>
          <w:kern w:val="1"/>
          <w:sz w:val="20"/>
          <w:szCs w:val="20"/>
          <w:lang w:eastAsia="zh-CN" w:bidi="hi-IN"/>
        </w:rPr>
        <w:t>,</w:t>
      </w:r>
    </w:p>
    <w:p w14:paraId="4865BAB1"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Desglose</w:t>
      </w:r>
      <w:r w:rsidRPr="00952792">
        <w:rPr>
          <w:rFonts w:ascii="Arial" w:eastAsia="SimSun" w:hAnsi="Arial"/>
          <w:b/>
          <w:kern w:val="1"/>
          <w:sz w:val="20"/>
          <w:szCs w:val="20"/>
          <w:lang w:eastAsia="zh-CN" w:bidi="hi-IN"/>
        </w:rPr>
        <w:t>, y</w:t>
      </w:r>
    </w:p>
    <w:p w14:paraId="01B7F1FE"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Memoria (Cuentas de Orden)</w:t>
      </w:r>
      <w:r w:rsidRPr="00952792">
        <w:rPr>
          <w:rFonts w:ascii="Arial" w:eastAsia="SimSun" w:hAnsi="Arial"/>
          <w:b/>
          <w:kern w:val="1"/>
          <w:sz w:val="20"/>
          <w:szCs w:val="20"/>
          <w:lang w:eastAsia="zh-CN" w:bidi="hi-IN"/>
        </w:rPr>
        <w:t>.</w:t>
      </w:r>
    </w:p>
    <w:p w14:paraId="08CB6103" w14:textId="77777777" w:rsidR="00AF5177" w:rsidRDefault="00AF5177" w:rsidP="00FE3E65">
      <w:pPr>
        <w:spacing w:line="276" w:lineRule="auto"/>
        <w:rPr>
          <w:rFonts w:ascii="Arial" w:hAnsi="Arial" w:cs="Arial"/>
          <w:b/>
          <w:sz w:val="20"/>
          <w:szCs w:val="20"/>
        </w:rPr>
      </w:pPr>
    </w:p>
    <w:p w14:paraId="7D556B5B" w14:textId="77777777" w:rsidR="00FE3E65" w:rsidRPr="00952792" w:rsidRDefault="00FE3E65" w:rsidP="00FE3E65">
      <w:pPr>
        <w:spacing w:line="276" w:lineRule="auto"/>
        <w:rPr>
          <w:rFonts w:ascii="Arial" w:hAnsi="Arial" w:cs="Arial"/>
          <w:b/>
          <w:sz w:val="20"/>
          <w:szCs w:val="20"/>
        </w:rPr>
      </w:pPr>
    </w:p>
    <w:p w14:paraId="51048CE4" w14:textId="77777777" w:rsidR="00277E90" w:rsidRPr="00B43761" w:rsidRDefault="00277E90"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GESTIÓN ADMINISTRATIVA</w:t>
      </w:r>
    </w:p>
    <w:p w14:paraId="369DE7B6" w14:textId="77777777"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hAnsi="Arial" w:cs="Arial"/>
          <w:sz w:val="20"/>
          <w:szCs w:val="20"/>
        </w:rPr>
        <w:t xml:space="preserve"> </w:t>
      </w:r>
    </w:p>
    <w:p w14:paraId="62CF05A2" w14:textId="77777777" w:rsidR="00277E90" w:rsidRPr="00952792" w:rsidRDefault="00A55C2E" w:rsidP="00FE3E65">
      <w:pPr>
        <w:spacing w:line="276" w:lineRule="auto"/>
        <w:rPr>
          <w:rFonts w:ascii="Arial" w:hAnsi="Arial" w:cs="Arial"/>
          <w:b/>
        </w:rPr>
      </w:pPr>
      <w:r w:rsidRPr="00952792">
        <w:rPr>
          <w:rFonts w:ascii="Arial" w:hAnsi="Arial" w:cs="Arial"/>
          <w:b/>
        </w:rPr>
        <w:t>1.</w:t>
      </w:r>
      <w:r w:rsidR="00277E90" w:rsidRPr="00952792">
        <w:rPr>
          <w:rFonts w:ascii="Arial" w:hAnsi="Arial" w:cs="Arial"/>
          <w:b/>
        </w:rPr>
        <w:t xml:space="preserve"> Autorización e Historia</w:t>
      </w:r>
    </w:p>
    <w:p w14:paraId="3B1813DC" w14:textId="77777777" w:rsidR="00277E90" w:rsidRDefault="00277E90" w:rsidP="00FE3E65">
      <w:pPr>
        <w:spacing w:line="276" w:lineRule="auto"/>
        <w:rPr>
          <w:rFonts w:ascii="Arial" w:eastAsia="Times New Roman" w:hAnsi="Arial" w:cs="Arial"/>
          <w:b/>
          <w:bCs/>
          <w:sz w:val="20"/>
          <w:szCs w:val="20"/>
          <w:lang w:bidi="ar-SA"/>
        </w:rPr>
      </w:pPr>
    </w:p>
    <w:p w14:paraId="25BEAA01" w14:textId="77777777" w:rsidR="00277E90" w:rsidRPr="00952792" w:rsidRDefault="001B004F" w:rsidP="00FE3E65">
      <w:pPr>
        <w:spacing w:line="276" w:lineRule="auto"/>
        <w:jc w:val="both"/>
        <w:rPr>
          <w:rFonts w:ascii="Arial" w:hAnsi="Arial" w:cs="Arial"/>
          <w:b/>
          <w:i/>
          <w:sz w:val="22"/>
          <w:szCs w:val="22"/>
        </w:rPr>
      </w:pPr>
      <w:r w:rsidRPr="00952792">
        <w:rPr>
          <w:rFonts w:ascii="Arial" w:hAnsi="Arial" w:cs="Arial"/>
          <w:b/>
          <w:i/>
          <w:sz w:val="22"/>
          <w:szCs w:val="22"/>
        </w:rPr>
        <w:t>a) F</w:t>
      </w:r>
      <w:r w:rsidR="00277E90" w:rsidRPr="00952792">
        <w:rPr>
          <w:rFonts w:ascii="Arial" w:hAnsi="Arial" w:cs="Arial"/>
          <w:b/>
          <w:i/>
          <w:sz w:val="22"/>
          <w:szCs w:val="22"/>
        </w:rPr>
        <w:t>echa de Creación del Ente Público</w:t>
      </w:r>
    </w:p>
    <w:p w14:paraId="1E8C9BFE" w14:textId="77777777" w:rsidR="00277E90" w:rsidRPr="00952792" w:rsidRDefault="00277E90" w:rsidP="00FE3E65">
      <w:pPr>
        <w:spacing w:line="276" w:lineRule="auto"/>
        <w:jc w:val="both"/>
        <w:rPr>
          <w:rFonts w:ascii="Arial" w:hAnsi="Arial" w:cs="Arial"/>
          <w:sz w:val="20"/>
          <w:szCs w:val="20"/>
        </w:rPr>
      </w:pPr>
    </w:p>
    <w:p w14:paraId="557C6958" w14:textId="77777777" w:rsidR="00C11402" w:rsidRPr="009A2447" w:rsidRDefault="00C11402" w:rsidP="00C11402">
      <w:pPr>
        <w:pStyle w:val="NormalWeb"/>
        <w:spacing w:before="0" w:beforeAutospacing="0" w:after="0" w:afterAutospacing="0" w:line="276" w:lineRule="auto"/>
        <w:jc w:val="both"/>
        <w:rPr>
          <w:rFonts w:ascii="Arial" w:hAnsi="Arial" w:cs="Arial"/>
          <w:sz w:val="20"/>
          <w:szCs w:val="20"/>
        </w:rPr>
      </w:pPr>
      <w:r w:rsidRPr="009A2447">
        <w:rPr>
          <w:rFonts w:ascii="Arial" w:hAnsi="Arial" w:cs="Arial"/>
          <w:sz w:val="20"/>
          <w:szCs w:val="20"/>
        </w:rPr>
        <w:t xml:space="preserve">El </w:t>
      </w:r>
      <w:r w:rsidRPr="009A2447">
        <w:rPr>
          <w:rFonts w:ascii="Arial" w:hAnsi="Arial" w:cs="Arial"/>
          <w:b/>
          <w:sz w:val="20"/>
          <w:szCs w:val="20"/>
        </w:rPr>
        <w:t>Instituto de Elecciones y Participación Ciudadana</w:t>
      </w:r>
      <w:r w:rsidRPr="009A2447">
        <w:rPr>
          <w:rFonts w:ascii="Arial" w:hAnsi="Arial" w:cs="Arial"/>
          <w:sz w:val="20"/>
          <w:szCs w:val="20"/>
        </w:rPr>
        <w:t xml:space="preserve">; </w:t>
      </w:r>
      <w:r w:rsidRPr="009A2447">
        <w:rPr>
          <w:rStyle w:val="Textoennegrita"/>
          <w:rFonts w:ascii="Arial" w:hAnsi="Arial" w:cs="Arial"/>
          <w:b w:val="0"/>
          <w:sz w:val="20"/>
          <w:szCs w:val="20"/>
        </w:rPr>
        <w:t xml:space="preserve">El 16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1994, siendo Gobernador del Estado de Chiapas Javier López Moreno, se publica en el Periódico Oficial del Estado No. 315, el decreto No. 205, por el que el H. Congreso Local expide la Ley Electoral del Estado, que crea a la Comisión Electoral del Estado, como un Organismo Público Autónomo, de carácter permanente, dotado de personalidad jurídica y patrimonio propios. </w:t>
      </w:r>
    </w:p>
    <w:p w14:paraId="20E23D92" w14:textId="77777777" w:rsidR="00C11402" w:rsidRPr="009A2447" w:rsidRDefault="00C11402" w:rsidP="00C11402">
      <w:pPr>
        <w:pStyle w:val="NormalWeb"/>
        <w:spacing w:before="0" w:beforeAutospacing="0" w:after="0" w:afterAutospacing="0" w:line="276" w:lineRule="auto"/>
        <w:jc w:val="both"/>
        <w:rPr>
          <w:rStyle w:val="Textoennegrita"/>
          <w:rFonts w:ascii="Arial" w:hAnsi="Arial" w:cs="Arial"/>
          <w:b w:val="0"/>
          <w:sz w:val="20"/>
          <w:szCs w:val="20"/>
        </w:rPr>
      </w:pPr>
    </w:p>
    <w:p w14:paraId="2260D365" w14:textId="77777777" w:rsidR="00C11402" w:rsidRPr="009A2447" w:rsidRDefault="00C11402" w:rsidP="00C11402">
      <w:pPr>
        <w:pStyle w:val="NormalWeb"/>
        <w:spacing w:before="0" w:beforeAutospacing="0" w:after="0" w:afterAutospacing="0" w:line="276" w:lineRule="auto"/>
        <w:jc w:val="both"/>
        <w:rPr>
          <w:rFonts w:ascii="Arial" w:hAnsi="Arial" w:cs="Arial"/>
          <w:sz w:val="20"/>
          <w:szCs w:val="20"/>
        </w:rPr>
      </w:pPr>
      <w:r w:rsidRPr="009A2447">
        <w:rPr>
          <w:rStyle w:val="Textoennegrita"/>
          <w:rFonts w:ascii="Arial" w:hAnsi="Arial" w:cs="Arial"/>
          <w:b w:val="0"/>
          <w:sz w:val="20"/>
          <w:szCs w:val="20"/>
        </w:rPr>
        <w:t xml:space="preserve">Así, el 25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1994, se instala formalmente la Comisión Electoral del Estado, siendo integrada de la siguiente manera: presidente, Secretario Técnico, Secretario Ejecutivo, y un Consejero Ciudadano por cada Partido Político.</w:t>
      </w:r>
    </w:p>
    <w:p w14:paraId="779A9CDC" w14:textId="77777777" w:rsidR="00C11402" w:rsidRPr="009A2447" w:rsidRDefault="00C11402" w:rsidP="00C11402">
      <w:pPr>
        <w:pStyle w:val="NormalWeb"/>
        <w:spacing w:before="0" w:beforeAutospacing="0" w:after="0" w:afterAutospacing="0" w:line="276" w:lineRule="auto"/>
        <w:jc w:val="both"/>
        <w:rPr>
          <w:rStyle w:val="Textoennegrita"/>
          <w:rFonts w:ascii="Arial" w:hAnsi="Arial" w:cs="Arial"/>
          <w:b w:val="0"/>
          <w:sz w:val="20"/>
          <w:szCs w:val="20"/>
        </w:rPr>
      </w:pPr>
    </w:p>
    <w:p w14:paraId="01809598" w14:textId="77777777" w:rsidR="00C11402" w:rsidRPr="009A2447" w:rsidRDefault="00C11402" w:rsidP="00C11402">
      <w:pPr>
        <w:pStyle w:val="NormalWeb"/>
        <w:spacing w:before="0" w:beforeAutospacing="0" w:after="0" w:afterAutospacing="0" w:line="276" w:lineRule="auto"/>
        <w:jc w:val="both"/>
        <w:rPr>
          <w:rFonts w:ascii="Arial" w:hAnsi="Arial" w:cs="Arial"/>
          <w:sz w:val="20"/>
          <w:szCs w:val="20"/>
        </w:rPr>
      </w:pPr>
      <w:r w:rsidRPr="009A2447">
        <w:rPr>
          <w:rStyle w:val="Textoennegrita"/>
          <w:rFonts w:ascii="Arial" w:hAnsi="Arial" w:cs="Arial"/>
          <w:b w:val="0"/>
          <w:sz w:val="20"/>
          <w:szCs w:val="20"/>
        </w:rPr>
        <w:t xml:space="preserve">El 6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1995, siendo Gobernador del Estado de Chiapas Julio Cesar Ruiz Ferro, se publica en el periódico Oficial del Estado No. 033, el decreto No. 175, mediante el cual, el H. Congreso Local expide el Código Electoral del Estado, que deroga la Ley Electoral del Estado y crea un Consejo Estatal Electoral, como un organismo público, autónomo y de carácter permanente, integrado por Consejeros Ciudadanos. </w:t>
      </w:r>
    </w:p>
    <w:p w14:paraId="3CF78A76" w14:textId="77777777" w:rsidR="00C11402" w:rsidRPr="009A2447" w:rsidRDefault="00C11402" w:rsidP="00C11402">
      <w:pPr>
        <w:pStyle w:val="NormalWeb"/>
        <w:spacing w:before="0" w:beforeAutospacing="0" w:after="0" w:afterAutospacing="0" w:line="276" w:lineRule="auto"/>
        <w:jc w:val="both"/>
        <w:rPr>
          <w:rStyle w:val="Textoennegrita"/>
          <w:rFonts w:ascii="Arial" w:hAnsi="Arial" w:cs="Arial"/>
          <w:b w:val="0"/>
          <w:sz w:val="20"/>
          <w:szCs w:val="20"/>
        </w:rPr>
      </w:pPr>
    </w:p>
    <w:p w14:paraId="7F87AB14" w14:textId="77777777" w:rsidR="00C11402" w:rsidRPr="009A2447" w:rsidRDefault="00C11402" w:rsidP="00C11402">
      <w:pPr>
        <w:pStyle w:val="NormalWeb"/>
        <w:spacing w:before="0" w:beforeAutospacing="0" w:after="0" w:afterAutospacing="0" w:line="276" w:lineRule="auto"/>
        <w:jc w:val="both"/>
        <w:rPr>
          <w:rStyle w:val="Textoennegrita"/>
          <w:rFonts w:ascii="Arial" w:hAnsi="Arial" w:cs="Arial"/>
          <w:b w:val="0"/>
          <w:sz w:val="20"/>
          <w:szCs w:val="20"/>
        </w:rPr>
      </w:pPr>
      <w:r w:rsidRPr="009A2447">
        <w:rPr>
          <w:rStyle w:val="Textoennegrita"/>
          <w:rFonts w:ascii="Arial" w:hAnsi="Arial" w:cs="Arial"/>
          <w:b w:val="0"/>
          <w:sz w:val="20"/>
          <w:szCs w:val="20"/>
        </w:rPr>
        <w:t xml:space="preserve">El 12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1995, el H. Congreso del Estado expide el decreto No. 177, publicado en el Periódico Oficial del Estado No. 035, de fecha 17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ese mismo año, que aprueba la propuesta consensuada presentada por la </w:t>
      </w:r>
      <w:r>
        <w:rPr>
          <w:rStyle w:val="Textoennegrita"/>
          <w:rFonts w:ascii="Arial" w:hAnsi="Arial" w:cs="Arial"/>
          <w:b w:val="0"/>
          <w:sz w:val="20"/>
          <w:szCs w:val="20"/>
        </w:rPr>
        <w:t>mayo</w:t>
      </w:r>
      <w:r w:rsidRPr="009A2447">
        <w:rPr>
          <w:rStyle w:val="Textoennegrita"/>
          <w:rFonts w:ascii="Arial" w:hAnsi="Arial" w:cs="Arial"/>
          <w:b w:val="0"/>
          <w:sz w:val="20"/>
          <w:szCs w:val="20"/>
        </w:rPr>
        <w:t>ría de los Partidos Políticos con registro, para designar Consejeros Ciudadanos propietarios y suplentes, respectivamente, del Consejo Estatal Electoral.</w:t>
      </w:r>
    </w:p>
    <w:p w14:paraId="12BB1E3F" w14:textId="77777777" w:rsidR="00C11402" w:rsidRPr="009A2447" w:rsidRDefault="00C11402" w:rsidP="00C11402">
      <w:pPr>
        <w:pStyle w:val="NormalWeb"/>
        <w:spacing w:before="0" w:beforeAutospacing="0" w:after="0" w:afterAutospacing="0" w:line="276" w:lineRule="auto"/>
        <w:jc w:val="both"/>
        <w:rPr>
          <w:rStyle w:val="Textoennegrita"/>
          <w:rFonts w:ascii="Arial" w:hAnsi="Arial" w:cs="Arial"/>
          <w:b w:val="0"/>
          <w:sz w:val="20"/>
          <w:szCs w:val="20"/>
        </w:rPr>
      </w:pPr>
    </w:p>
    <w:p w14:paraId="2F8413A8" w14:textId="77777777" w:rsidR="00C11402" w:rsidRDefault="00C11402" w:rsidP="00C11402">
      <w:pPr>
        <w:pStyle w:val="NormalWeb"/>
        <w:spacing w:before="0" w:beforeAutospacing="0" w:after="0" w:afterAutospacing="0" w:line="276" w:lineRule="auto"/>
        <w:jc w:val="both"/>
        <w:rPr>
          <w:rStyle w:val="Textoennegrita"/>
          <w:rFonts w:ascii="Arial" w:hAnsi="Arial" w:cs="Arial"/>
          <w:b w:val="0"/>
          <w:sz w:val="20"/>
          <w:szCs w:val="20"/>
        </w:rPr>
      </w:pPr>
      <w:r w:rsidRPr="009A2447">
        <w:rPr>
          <w:rStyle w:val="Textoennegrita"/>
          <w:rFonts w:ascii="Arial" w:hAnsi="Arial" w:cs="Arial"/>
          <w:b w:val="0"/>
          <w:sz w:val="20"/>
          <w:szCs w:val="20"/>
        </w:rPr>
        <w:lastRenderedPageBreak/>
        <w:t xml:space="preserve">El 20 de Octubre del año 2000, siendo Gobernador del Estado de Chiapas Roberto Armando Albores Guillén, se publica en el Periódico Oficial del Estado No. 054, de esa misma fecha, el decreto No. 216 expedido por el H. Congreso del Estado, que reforma la Constitución Política del Estado de Chiapas, que extingue al Consejo Estatal Electoral y crea al Instituto Estatal Electoral de Chiapas, integrado por Consejeros Electorales, como un Organismo Público, Autónomo y de carácter permanente, el cual debería quedar legalmente instalado el día 1° de Diciembre de ese mismo año. </w:t>
      </w:r>
    </w:p>
    <w:p w14:paraId="78F2D36B" w14:textId="77777777" w:rsidR="00C11402" w:rsidRDefault="00C11402" w:rsidP="00C11402">
      <w:pPr>
        <w:tabs>
          <w:tab w:val="left" w:pos="2268"/>
          <w:tab w:val="left" w:pos="3053"/>
        </w:tabs>
        <w:spacing w:line="276" w:lineRule="auto"/>
        <w:jc w:val="both"/>
        <w:rPr>
          <w:rStyle w:val="Textoennegrita"/>
          <w:rFonts w:ascii="Arial" w:eastAsia="Calibri" w:hAnsi="Arial" w:cs="Arial"/>
          <w:b w:val="0"/>
          <w:sz w:val="20"/>
          <w:szCs w:val="20"/>
        </w:rPr>
      </w:pPr>
      <w:r w:rsidRPr="009A2447">
        <w:rPr>
          <w:rStyle w:val="Textoennegrita"/>
          <w:rFonts w:ascii="Arial" w:eastAsia="Calibri" w:hAnsi="Arial" w:cs="Arial"/>
          <w:b w:val="0"/>
          <w:sz w:val="20"/>
          <w:szCs w:val="20"/>
        </w:rPr>
        <w:t xml:space="preserve"> </w:t>
      </w:r>
    </w:p>
    <w:p w14:paraId="270F1FFF" w14:textId="37CDFEC2" w:rsidR="00277E90" w:rsidRPr="00C11402" w:rsidRDefault="00C11402" w:rsidP="00C11402">
      <w:pPr>
        <w:tabs>
          <w:tab w:val="left" w:pos="2268"/>
          <w:tab w:val="left" w:pos="3053"/>
        </w:tabs>
        <w:spacing w:line="276" w:lineRule="auto"/>
        <w:jc w:val="both"/>
        <w:rPr>
          <w:rFonts w:ascii="Arial" w:eastAsia="Calibri" w:hAnsi="Arial" w:cs="Arial"/>
          <w:bCs/>
          <w:sz w:val="20"/>
          <w:szCs w:val="20"/>
        </w:rPr>
      </w:pPr>
      <w:r w:rsidRPr="009A2447">
        <w:rPr>
          <w:rStyle w:val="Textoennegrita"/>
          <w:rFonts w:ascii="Arial" w:eastAsia="Calibri" w:hAnsi="Arial" w:cs="Arial"/>
          <w:b w:val="0"/>
          <w:sz w:val="20"/>
          <w:szCs w:val="20"/>
        </w:rPr>
        <w:t xml:space="preserve">El día 29 de </w:t>
      </w:r>
      <w:r>
        <w:rPr>
          <w:rStyle w:val="Textoennegrita"/>
          <w:rFonts w:ascii="Arial" w:eastAsia="Calibri" w:hAnsi="Arial" w:cs="Arial"/>
          <w:b w:val="0"/>
          <w:sz w:val="20"/>
          <w:szCs w:val="20"/>
        </w:rPr>
        <w:t>n</w:t>
      </w:r>
      <w:r w:rsidRPr="009A2447">
        <w:rPr>
          <w:rStyle w:val="Textoennegrita"/>
          <w:rFonts w:ascii="Arial" w:eastAsia="Calibri" w:hAnsi="Arial" w:cs="Arial"/>
          <w:b w:val="0"/>
          <w:sz w:val="20"/>
          <w:szCs w:val="20"/>
        </w:rPr>
        <w:t xml:space="preserve">oviembre del año 2007, siendo Gobernador del Estado de Chiapas Juan Sabines Guerrero, se publica en el Periódico Oficial del Estado No. 065, de esa misma fecha, el decreto No. 004 expedido por el H. Congreso del Estado, por el que se reforma, adiciona y deroga diversas disposiciones de la Constitución Política del Estado de Chiapas, en la que se extingue el Instituto Estatal Electoral y se crea el </w:t>
      </w:r>
      <w:r w:rsidRPr="001D6442">
        <w:rPr>
          <w:rStyle w:val="Textoennegrita"/>
          <w:rFonts w:ascii="Arial" w:eastAsia="Calibri" w:hAnsi="Arial" w:cs="Arial"/>
          <w:sz w:val="20"/>
          <w:szCs w:val="20"/>
        </w:rPr>
        <w:t>Instituto de Elecciones y Participación Ciudadana</w:t>
      </w:r>
      <w:r w:rsidRPr="009A2447">
        <w:rPr>
          <w:rStyle w:val="Textoennegrita"/>
          <w:rFonts w:ascii="Arial" w:eastAsia="Calibri" w:hAnsi="Arial" w:cs="Arial"/>
          <w:b w:val="0"/>
          <w:sz w:val="20"/>
          <w:szCs w:val="20"/>
        </w:rPr>
        <w:t>, como un organismo público</w:t>
      </w:r>
      <w:r>
        <w:rPr>
          <w:rStyle w:val="Textoennegrita"/>
          <w:rFonts w:ascii="Arial" w:eastAsia="Calibri" w:hAnsi="Arial" w:cs="Arial"/>
          <w:b w:val="0"/>
          <w:sz w:val="20"/>
          <w:szCs w:val="20"/>
        </w:rPr>
        <w:t xml:space="preserve"> </w:t>
      </w:r>
      <w:r w:rsidRPr="009A2447">
        <w:rPr>
          <w:rStyle w:val="Textoennegrita"/>
          <w:rFonts w:ascii="Arial" w:eastAsia="Calibri" w:hAnsi="Arial" w:cs="Arial"/>
          <w:b w:val="0"/>
          <w:sz w:val="20"/>
          <w:szCs w:val="20"/>
        </w:rPr>
        <w:t>del Estado, autónomo, permanente, independiente, con personalidad jurídica y patrimonio propios, el cual debería quedar legalmente instalado el día 1° de Enero del año 2008.</w:t>
      </w:r>
      <w:r>
        <w:rPr>
          <w:rFonts w:ascii="Arial" w:eastAsia="Calibri" w:hAnsi="Arial" w:cs="Arial"/>
          <w:bCs/>
          <w:sz w:val="20"/>
          <w:szCs w:val="20"/>
        </w:rPr>
        <w:t xml:space="preserve"> </w:t>
      </w:r>
      <w:r w:rsidRPr="009A2447">
        <w:rPr>
          <w:rFonts w:ascii="Arial" w:eastAsia="Times New Roman" w:hAnsi="Arial" w:cs="Arial"/>
          <w:sz w:val="20"/>
          <w:szCs w:val="20"/>
          <w:lang w:bidi="ar-SA"/>
        </w:rPr>
        <w:t>Derivado de la modificación y actualización del reglamento interior, aprobado por el Consejo General el 13 de agosto del 2016 y publicado en la página de internet de este Organismo Electoral, la Estructura Orgánica fue modificada.</w:t>
      </w:r>
    </w:p>
    <w:p w14:paraId="0A4B3728" w14:textId="77777777" w:rsidR="00277E90" w:rsidRPr="00952792" w:rsidRDefault="00277E90" w:rsidP="00FE3E65">
      <w:pPr>
        <w:spacing w:line="276" w:lineRule="auto"/>
        <w:jc w:val="both"/>
        <w:rPr>
          <w:rFonts w:ascii="Arial" w:eastAsia="Times New Roman" w:hAnsi="Arial" w:cs="Arial"/>
          <w:sz w:val="20"/>
          <w:szCs w:val="20"/>
          <w:lang w:bidi="ar-SA"/>
        </w:rPr>
      </w:pPr>
    </w:p>
    <w:p w14:paraId="028FB1E2"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b) Principales Cambios en su Estructura </w:t>
      </w:r>
    </w:p>
    <w:p w14:paraId="5DA7CEFE" w14:textId="77777777" w:rsidR="00277E90" w:rsidRPr="00952792" w:rsidRDefault="00277E90" w:rsidP="00FE3E65">
      <w:pPr>
        <w:spacing w:line="276" w:lineRule="auto"/>
        <w:jc w:val="both"/>
        <w:rPr>
          <w:rFonts w:ascii="Arial" w:eastAsia="Times New Roman" w:hAnsi="Arial" w:cs="Arial"/>
          <w:sz w:val="20"/>
          <w:szCs w:val="20"/>
          <w:lang w:bidi="ar-SA"/>
        </w:rPr>
      </w:pPr>
    </w:p>
    <w:p w14:paraId="165FAA05" w14:textId="77777777" w:rsidR="00497653" w:rsidRDefault="00497653" w:rsidP="00497653">
      <w:pPr>
        <w:spacing w:line="276" w:lineRule="auto"/>
        <w:jc w:val="both"/>
        <w:rPr>
          <w:rFonts w:ascii="Arial" w:hAnsi="Arial"/>
          <w:sz w:val="20"/>
          <w:szCs w:val="20"/>
        </w:rPr>
      </w:pPr>
      <w:r>
        <w:rPr>
          <w:rFonts w:ascii="Arial" w:hAnsi="Arial"/>
          <w:sz w:val="20"/>
          <w:szCs w:val="20"/>
        </w:rPr>
        <w:t xml:space="preserve">El </w:t>
      </w:r>
      <w:r w:rsidRPr="001D6442">
        <w:rPr>
          <w:rStyle w:val="Textoennegrita"/>
          <w:rFonts w:ascii="Arial" w:eastAsia="Calibri" w:hAnsi="Arial" w:cs="Arial"/>
          <w:sz w:val="20"/>
          <w:szCs w:val="20"/>
        </w:rPr>
        <w:t>Instituto de Elecciones y Participación Ciudadana</w:t>
      </w:r>
      <w:r w:rsidRPr="009A2447">
        <w:rPr>
          <w:rStyle w:val="Textoennegrita"/>
          <w:rFonts w:ascii="Arial" w:eastAsia="Calibri" w:hAnsi="Arial" w:cs="Arial"/>
          <w:b w:val="0"/>
          <w:sz w:val="20"/>
          <w:szCs w:val="20"/>
        </w:rPr>
        <w:t xml:space="preserve">, </w:t>
      </w:r>
      <w:r w:rsidRPr="009858CA">
        <w:rPr>
          <w:rFonts w:ascii="Arial" w:hAnsi="Arial"/>
          <w:sz w:val="20"/>
          <w:szCs w:val="20"/>
        </w:rPr>
        <w:t>El 29 de junio de 2020, la Estructura Orgánica fue Modificada,  derivado del Decreto 235, en el que se expidió la Ley de Instituciones y Procedimientos Electorales destacándose lo siguiente:</w:t>
      </w:r>
    </w:p>
    <w:p w14:paraId="6F0A44BA" w14:textId="77777777" w:rsidR="00497653" w:rsidRDefault="00497653" w:rsidP="00497653">
      <w:pPr>
        <w:spacing w:line="276" w:lineRule="auto"/>
        <w:rPr>
          <w:rFonts w:ascii="Arial" w:hAnsi="Arial"/>
          <w:sz w:val="20"/>
          <w:szCs w:val="20"/>
        </w:rPr>
      </w:pPr>
    </w:p>
    <w:p w14:paraId="77FB7546" w14:textId="77777777" w:rsidR="00497653" w:rsidRPr="001A3807" w:rsidRDefault="00497653" w:rsidP="00497653">
      <w:pPr>
        <w:pStyle w:val="Prrafodelista"/>
        <w:numPr>
          <w:ilvl w:val="0"/>
          <w:numId w:val="31"/>
        </w:numPr>
        <w:spacing w:line="276" w:lineRule="auto"/>
        <w:rPr>
          <w:rFonts w:ascii="Arial" w:hAnsi="Arial"/>
          <w:sz w:val="20"/>
          <w:szCs w:val="20"/>
        </w:rPr>
      </w:pPr>
      <w:r w:rsidRPr="001A3807">
        <w:rPr>
          <w:rFonts w:ascii="Arial" w:hAnsi="Arial"/>
          <w:sz w:val="20"/>
          <w:szCs w:val="20"/>
        </w:rPr>
        <w:t>Se suprime la Secretaria Administrativa y la Direcciones Ejecutivas de: Participación Ciudadana, Educación Cívica y Capacitación Electoral, Organización Electoral y de Asociaciones Políticas.</w:t>
      </w:r>
    </w:p>
    <w:p w14:paraId="04CEF93E" w14:textId="77777777" w:rsidR="00497653" w:rsidRPr="001A3807" w:rsidRDefault="00497653" w:rsidP="00497653">
      <w:pPr>
        <w:pStyle w:val="Prrafodelista"/>
        <w:numPr>
          <w:ilvl w:val="0"/>
          <w:numId w:val="31"/>
        </w:numPr>
        <w:spacing w:line="276" w:lineRule="auto"/>
        <w:rPr>
          <w:rFonts w:ascii="Arial" w:hAnsi="Arial"/>
          <w:sz w:val="20"/>
          <w:szCs w:val="20"/>
        </w:rPr>
      </w:pPr>
      <w:r w:rsidRPr="001A3807">
        <w:rPr>
          <w:rFonts w:ascii="Arial" w:hAnsi="Arial"/>
          <w:sz w:val="20"/>
          <w:szCs w:val="20"/>
        </w:rPr>
        <w:t>Se crea la Dirección  Administrativa, la Dirección Ejecutiva de Organización, Capacitación Electoral y Educación Cívica, La Dirección Ejecutiva de Asociaciones Políticas y Participación Ciudadana, la Subdirección de Organización, Capacitación Electoral y Educación Cívica y la Subdirección de Asociaciones Políticas y Participación Ciudadana.</w:t>
      </w:r>
    </w:p>
    <w:p w14:paraId="133C67EA" w14:textId="77777777" w:rsidR="00497653" w:rsidRPr="001A3807" w:rsidRDefault="00497653" w:rsidP="00497653">
      <w:pPr>
        <w:pStyle w:val="Prrafodelista"/>
        <w:numPr>
          <w:ilvl w:val="0"/>
          <w:numId w:val="31"/>
        </w:numPr>
        <w:spacing w:line="276" w:lineRule="auto"/>
        <w:rPr>
          <w:rFonts w:ascii="Arial" w:hAnsi="Arial"/>
          <w:sz w:val="20"/>
          <w:szCs w:val="20"/>
        </w:rPr>
      </w:pPr>
      <w:r w:rsidRPr="001A3807">
        <w:rPr>
          <w:rFonts w:ascii="Arial" w:hAnsi="Arial"/>
          <w:sz w:val="20"/>
          <w:szCs w:val="20"/>
        </w:rPr>
        <w:t>Se Renombra la Dirección Ejecutiva Jurídica y de lo Contencioso a Dirección Jurídica y de lo Contencioso</w:t>
      </w:r>
    </w:p>
    <w:p w14:paraId="0F6B2BD1" w14:textId="77777777" w:rsidR="00497653" w:rsidRDefault="00497653" w:rsidP="00497653">
      <w:pPr>
        <w:pStyle w:val="Prrafodelista"/>
        <w:numPr>
          <w:ilvl w:val="0"/>
          <w:numId w:val="31"/>
        </w:numPr>
        <w:spacing w:line="276" w:lineRule="auto"/>
        <w:rPr>
          <w:rFonts w:ascii="Arial" w:hAnsi="Arial"/>
          <w:sz w:val="20"/>
          <w:szCs w:val="20"/>
        </w:rPr>
      </w:pPr>
      <w:r w:rsidRPr="001A3807">
        <w:rPr>
          <w:rFonts w:ascii="Arial" w:hAnsi="Arial"/>
          <w:sz w:val="20"/>
          <w:szCs w:val="20"/>
        </w:rPr>
        <w:t xml:space="preserve">Con fecha 3 de </w:t>
      </w:r>
      <w:r>
        <w:rPr>
          <w:rFonts w:ascii="Arial" w:hAnsi="Arial"/>
          <w:sz w:val="20"/>
          <w:szCs w:val="20"/>
        </w:rPr>
        <w:t>diciembre</w:t>
      </w:r>
      <w:r w:rsidRPr="001A3807">
        <w:rPr>
          <w:rFonts w:ascii="Arial" w:hAnsi="Arial"/>
          <w:sz w:val="20"/>
          <w:szCs w:val="20"/>
        </w:rPr>
        <w:t xml:space="preserve"> de 2020, el pleno de la Suprema Corte de Justicia de la Nación, resolvió las acciones de Inconstitucionalidad 158/2020 y sus acumuladas 159/2020, 161/2020, 224/2020 y 227/2020, por lo cual invalido el Decreto 235, en el que se expidió la Ley de Instituciones y Procedimientos Electorales, así como el Decreto, por el que se expidió la Ley de Participación Ciudadana, ambos del Estado de Chiapas, publicados el 29 de junio de 2020, y determino la reviviscencia del Código de Elecciones y Participación Ciudadana del Estado de Chiapas.</w:t>
      </w:r>
    </w:p>
    <w:p w14:paraId="1D7CA00F" w14:textId="77777777" w:rsidR="00497653" w:rsidRPr="001A3807" w:rsidRDefault="00497653" w:rsidP="00497653">
      <w:pPr>
        <w:pStyle w:val="Prrafodelista"/>
        <w:numPr>
          <w:ilvl w:val="0"/>
          <w:numId w:val="31"/>
        </w:numPr>
        <w:spacing w:line="276" w:lineRule="auto"/>
        <w:rPr>
          <w:rFonts w:ascii="Arial" w:hAnsi="Arial"/>
          <w:sz w:val="20"/>
          <w:szCs w:val="20"/>
        </w:rPr>
      </w:pPr>
      <w:r>
        <w:rPr>
          <w:rFonts w:ascii="Arial" w:hAnsi="Arial"/>
          <w:sz w:val="20"/>
          <w:szCs w:val="20"/>
        </w:rPr>
        <w:t>El 22 de septiembre de 2023, se abroga el Código de Elecciones y Participación Ciudadana y entra en vigor la Ley de Instituciones y Procedimientos Electorales del estado de Chiapas.</w:t>
      </w:r>
    </w:p>
    <w:p w14:paraId="51151C97" w14:textId="77777777" w:rsidR="00497653" w:rsidRDefault="00497653" w:rsidP="00497653">
      <w:pPr>
        <w:spacing w:line="276" w:lineRule="auto"/>
        <w:jc w:val="both"/>
        <w:rPr>
          <w:rFonts w:ascii="Arial" w:hAnsi="Arial"/>
          <w:sz w:val="20"/>
          <w:szCs w:val="20"/>
        </w:rPr>
      </w:pPr>
    </w:p>
    <w:p w14:paraId="31F6AF16" w14:textId="77777777" w:rsidR="00497653" w:rsidRDefault="00497653" w:rsidP="00497653">
      <w:pPr>
        <w:spacing w:line="276" w:lineRule="auto"/>
        <w:jc w:val="both"/>
        <w:rPr>
          <w:rFonts w:ascii="Arial" w:hAnsi="Arial"/>
          <w:sz w:val="20"/>
          <w:szCs w:val="20"/>
        </w:rPr>
      </w:pPr>
      <w:r w:rsidRPr="001A3807">
        <w:rPr>
          <w:rFonts w:ascii="Arial" w:hAnsi="Arial"/>
          <w:sz w:val="20"/>
          <w:szCs w:val="20"/>
        </w:rPr>
        <w:t xml:space="preserve">Con base al párrafo anterior quedan sin efectos los cambios que se habían realizado como son: la Abrogación del Código de Elecciones y Participación Ciudadana del Estado de Chiapas y la Expedición de la Ley de Instituciones y Procedimientos Electorales del Estado de Chiapas, así como también la supresión  de la Secretaria Administrativa y las Direcciones Ejecutivas de: Participación Ciudadana, Educación Cívica y Capacitación Electoral, Organización Electoral y de Asociaciones Políticas, así también la creación de las Direcciones  Administrativa, la Dirección Ejecutiva de Organización, Capacitación Electoral y Educación Cívica, La Dirección </w:t>
      </w:r>
      <w:r w:rsidRPr="001A3807">
        <w:rPr>
          <w:rFonts w:ascii="Arial" w:hAnsi="Arial"/>
          <w:sz w:val="20"/>
          <w:szCs w:val="20"/>
        </w:rPr>
        <w:lastRenderedPageBreak/>
        <w:t>Ejecutiva de Asociaciones Políticas y Participación Ciudadana, la Subdirección de Organización, Capacitación Electoral y Educación Cívica y la Subdirección de Asociaciones Políticas y Participación Ciudadana, así también el Renombre de la Dirección Ejecutiva Jurídica y de lo Contencioso a Dirección Jurídica y de lo Contencioso.</w:t>
      </w:r>
      <w:r>
        <w:rPr>
          <w:rFonts w:ascii="Arial" w:hAnsi="Arial"/>
          <w:sz w:val="20"/>
          <w:szCs w:val="20"/>
        </w:rPr>
        <w:t xml:space="preserve"> A la fecha esta actualizado del Reglamento Interior del Instituto de Elecciones y Participación Ciudadana.</w:t>
      </w:r>
    </w:p>
    <w:p w14:paraId="292BA0D3" w14:textId="53B87297" w:rsidR="00277E90" w:rsidRDefault="00277E90" w:rsidP="00FE3E65">
      <w:pPr>
        <w:spacing w:line="276" w:lineRule="auto"/>
        <w:rPr>
          <w:rFonts w:ascii="Arial" w:eastAsia="Times New Roman" w:hAnsi="Arial" w:cs="Arial"/>
          <w:b/>
          <w:bCs/>
          <w:sz w:val="20"/>
          <w:szCs w:val="20"/>
          <w:lang w:bidi="ar-SA"/>
        </w:rPr>
      </w:pPr>
    </w:p>
    <w:p w14:paraId="6610E884" w14:textId="77777777" w:rsidR="002D5A0C" w:rsidRPr="00952792" w:rsidRDefault="002D5A0C" w:rsidP="00FE3E65">
      <w:pPr>
        <w:spacing w:line="276" w:lineRule="auto"/>
        <w:rPr>
          <w:rFonts w:ascii="Arial" w:eastAsia="Times New Roman" w:hAnsi="Arial" w:cs="Arial"/>
          <w:b/>
          <w:bCs/>
          <w:sz w:val="20"/>
          <w:szCs w:val="20"/>
          <w:lang w:bidi="ar-SA"/>
        </w:rPr>
      </w:pPr>
    </w:p>
    <w:p w14:paraId="09C5829E" w14:textId="77777777" w:rsidR="00277E90" w:rsidRPr="00952792" w:rsidRDefault="00A55C2E" w:rsidP="00FE3E65">
      <w:pPr>
        <w:spacing w:line="276" w:lineRule="auto"/>
        <w:rPr>
          <w:rFonts w:ascii="Arial" w:hAnsi="Arial" w:cs="Arial"/>
          <w:b/>
        </w:rPr>
      </w:pPr>
      <w:r w:rsidRPr="00952792">
        <w:rPr>
          <w:rFonts w:ascii="Arial" w:hAnsi="Arial" w:cs="Arial"/>
          <w:b/>
        </w:rPr>
        <w:t>2.</w:t>
      </w:r>
      <w:r w:rsidR="00277E90" w:rsidRPr="00952792">
        <w:rPr>
          <w:rFonts w:ascii="Arial" w:hAnsi="Arial" w:cs="Arial"/>
          <w:b/>
        </w:rPr>
        <w:t xml:space="preserve"> Panorama Económico y Financiero</w:t>
      </w:r>
    </w:p>
    <w:p w14:paraId="79309135" w14:textId="77777777" w:rsidR="00277E90" w:rsidRPr="00952792" w:rsidRDefault="00277E90" w:rsidP="00FE3E65">
      <w:pPr>
        <w:spacing w:line="276" w:lineRule="auto"/>
        <w:rPr>
          <w:rFonts w:ascii="Arial" w:eastAsia="Times New Roman" w:hAnsi="Arial" w:cs="Arial"/>
          <w:b/>
          <w:bCs/>
          <w:sz w:val="20"/>
          <w:szCs w:val="20"/>
          <w:lang w:bidi="ar-SA"/>
        </w:rPr>
      </w:pPr>
    </w:p>
    <w:p w14:paraId="30C02380" w14:textId="77777777" w:rsidR="007B7AEC" w:rsidRPr="00083112" w:rsidRDefault="007B7AEC" w:rsidP="007B7AEC">
      <w:pPr>
        <w:spacing w:line="276" w:lineRule="auto"/>
        <w:jc w:val="both"/>
        <w:rPr>
          <w:rFonts w:ascii="Arial" w:eastAsia="Times New Roman" w:hAnsi="Arial" w:cs="Arial"/>
          <w:b/>
          <w:bCs/>
          <w:sz w:val="20"/>
          <w:szCs w:val="20"/>
          <w:lang w:bidi="ar-SA"/>
        </w:rPr>
      </w:pPr>
      <w:r w:rsidRPr="00083112">
        <w:rPr>
          <w:rFonts w:ascii="Arial" w:hAnsi="Arial" w:cs="Arial"/>
          <w:sz w:val="20"/>
          <w:szCs w:val="20"/>
        </w:rPr>
        <w:t xml:space="preserve">La situación económica y financiera del </w:t>
      </w:r>
      <w:r w:rsidRPr="00083112">
        <w:rPr>
          <w:rFonts w:ascii="Arial" w:hAnsi="Arial" w:cs="Arial"/>
          <w:b/>
          <w:sz w:val="20"/>
          <w:szCs w:val="20"/>
        </w:rPr>
        <w:t>Instituto de Elecciones y Participación Ciudadana</w:t>
      </w:r>
      <w:r w:rsidRPr="00083112">
        <w:rPr>
          <w:rFonts w:ascii="Arial" w:hAnsi="Arial" w:cs="Arial"/>
          <w:sz w:val="20"/>
          <w:szCs w:val="20"/>
        </w:rPr>
        <w:t xml:space="preserve"> es aceptable durante el ejercicio; debido a que fueron tomados en cuenta todos los lineamientos y normas emitidos por el </w:t>
      </w:r>
      <w:r w:rsidRPr="00083112">
        <w:rPr>
          <w:rFonts w:ascii="Arial" w:eastAsia="Times New Roman" w:hAnsi="Arial" w:cs="Arial"/>
          <w:sz w:val="20"/>
          <w:szCs w:val="20"/>
          <w:lang w:bidi="ar-SA"/>
        </w:rPr>
        <w:t xml:space="preserve">Consejo Nacional de Armonización Contable (CONAC), y </w:t>
      </w:r>
      <w:r w:rsidRPr="00083112">
        <w:rPr>
          <w:rFonts w:ascii="Arial" w:hAnsi="Arial" w:cs="Arial"/>
          <w:sz w:val="20"/>
          <w:szCs w:val="20"/>
        </w:rPr>
        <w:t xml:space="preserve">los recursos ministrados por la Secretaría de </w:t>
      </w:r>
      <w:r>
        <w:rPr>
          <w:rFonts w:ascii="Arial" w:hAnsi="Arial" w:cs="Arial"/>
          <w:sz w:val="20"/>
          <w:szCs w:val="20"/>
        </w:rPr>
        <w:t>Finanzas</w:t>
      </w:r>
      <w:r w:rsidRPr="00083112">
        <w:rPr>
          <w:rFonts w:ascii="Arial" w:hAnsi="Arial" w:cs="Arial"/>
          <w:sz w:val="20"/>
          <w:szCs w:val="20"/>
        </w:rPr>
        <w:t xml:space="preserve"> fueron presupuestados y erogados de manera adecuada tanto presupuestal, contable y financiera.        </w:t>
      </w:r>
    </w:p>
    <w:p w14:paraId="3AFA2AEE" w14:textId="31B4EBBE" w:rsidR="00277E90" w:rsidRDefault="00277E90" w:rsidP="00FE3E65">
      <w:pPr>
        <w:spacing w:line="276" w:lineRule="auto"/>
        <w:rPr>
          <w:rFonts w:ascii="Arial" w:hAnsi="Arial" w:cs="Arial"/>
          <w:b/>
          <w:sz w:val="20"/>
          <w:szCs w:val="20"/>
        </w:rPr>
      </w:pPr>
    </w:p>
    <w:p w14:paraId="04C49F0F" w14:textId="77777777" w:rsidR="002D5A0C" w:rsidRPr="00952792" w:rsidRDefault="002D5A0C" w:rsidP="00FE3E65">
      <w:pPr>
        <w:spacing w:line="276" w:lineRule="auto"/>
        <w:rPr>
          <w:rFonts w:ascii="Arial" w:hAnsi="Arial" w:cs="Arial"/>
          <w:b/>
          <w:sz w:val="20"/>
          <w:szCs w:val="20"/>
        </w:rPr>
      </w:pPr>
    </w:p>
    <w:p w14:paraId="2A4DB7B1" w14:textId="77777777" w:rsidR="00277E90" w:rsidRPr="00952792" w:rsidRDefault="00A55C2E" w:rsidP="00FE3E65">
      <w:pPr>
        <w:spacing w:line="276" w:lineRule="auto"/>
        <w:rPr>
          <w:rFonts w:ascii="Arial" w:hAnsi="Arial" w:cs="Arial"/>
          <w:b/>
        </w:rPr>
      </w:pPr>
      <w:r w:rsidRPr="00952792">
        <w:rPr>
          <w:rFonts w:ascii="Arial" w:hAnsi="Arial" w:cs="Arial"/>
          <w:b/>
        </w:rPr>
        <w:t>3.</w:t>
      </w:r>
      <w:r w:rsidR="00277E90" w:rsidRPr="00952792">
        <w:rPr>
          <w:rFonts w:ascii="Arial" w:hAnsi="Arial" w:cs="Arial"/>
          <w:b/>
        </w:rPr>
        <w:t xml:space="preserve"> Organización y Objeto Social</w:t>
      </w:r>
    </w:p>
    <w:p w14:paraId="028CC2DE" w14:textId="4032DDF6" w:rsidR="00277E90" w:rsidRDefault="00277E90" w:rsidP="00FE3E65">
      <w:pPr>
        <w:spacing w:line="276" w:lineRule="auto"/>
        <w:jc w:val="both"/>
        <w:rPr>
          <w:rFonts w:ascii="Arial" w:hAnsi="Arial" w:cs="Arial"/>
          <w:b/>
          <w:i/>
          <w:sz w:val="22"/>
          <w:szCs w:val="22"/>
        </w:rPr>
      </w:pPr>
    </w:p>
    <w:p w14:paraId="6D1C6FA6"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a) Objeto Social </w:t>
      </w:r>
    </w:p>
    <w:p w14:paraId="76F42B90" w14:textId="77777777" w:rsidR="00277E90" w:rsidRPr="00952792" w:rsidRDefault="00277E90" w:rsidP="00FE3E65">
      <w:pPr>
        <w:spacing w:line="276" w:lineRule="auto"/>
        <w:rPr>
          <w:rFonts w:ascii="Arial" w:eastAsia="Times New Roman" w:hAnsi="Arial" w:cs="Arial"/>
          <w:sz w:val="20"/>
          <w:szCs w:val="20"/>
          <w:lang w:bidi="ar-SA"/>
        </w:rPr>
      </w:pPr>
    </w:p>
    <w:p w14:paraId="358227F5" w14:textId="77777777" w:rsidR="00D071F1" w:rsidRDefault="00D071F1" w:rsidP="00D071F1">
      <w:pPr>
        <w:spacing w:line="276" w:lineRule="auto"/>
        <w:jc w:val="both"/>
        <w:rPr>
          <w:rFonts w:ascii="Arial" w:hAnsi="Arial" w:cs="Arial"/>
          <w:b/>
          <w:i/>
          <w:sz w:val="22"/>
          <w:szCs w:val="22"/>
        </w:rPr>
      </w:pPr>
      <w:r w:rsidRPr="002668AF">
        <w:rPr>
          <w:rFonts w:ascii="Arial" w:hAnsi="Arial" w:cs="Arial"/>
          <w:bCs/>
          <w:sz w:val="20"/>
          <w:szCs w:val="20"/>
        </w:rPr>
        <w:t xml:space="preserve">El </w:t>
      </w:r>
      <w:r>
        <w:rPr>
          <w:rFonts w:ascii="Arial" w:hAnsi="Arial" w:cs="Arial"/>
          <w:b/>
          <w:sz w:val="20"/>
          <w:szCs w:val="20"/>
        </w:rPr>
        <w:t>Instituto de Elecciones y Participación Ciudadana</w:t>
      </w:r>
      <w:r w:rsidRPr="00EA7138">
        <w:rPr>
          <w:rFonts w:ascii="Arial" w:eastAsia="Times New Roman" w:hAnsi="Arial" w:cs="Arial"/>
          <w:b/>
          <w:sz w:val="20"/>
          <w:szCs w:val="20"/>
          <w:lang w:bidi="ar-SA"/>
        </w:rPr>
        <w:t>,</w:t>
      </w:r>
      <w:r w:rsidRPr="00EA7138">
        <w:rPr>
          <w:rFonts w:ascii="Arial" w:eastAsia="Times New Roman" w:hAnsi="Arial" w:cs="Arial"/>
          <w:sz w:val="20"/>
          <w:szCs w:val="20"/>
          <w:lang w:bidi="ar-SA"/>
        </w:rPr>
        <w:t xml:space="preserve"> es responsable de integrar y difundir con oportunidad las acciones y hechos de interés social, económico y político de la gestión gubernamental</w:t>
      </w:r>
      <w:r>
        <w:rPr>
          <w:rFonts w:ascii="Arial" w:eastAsia="Times New Roman" w:hAnsi="Arial" w:cs="Arial"/>
          <w:sz w:val="20"/>
          <w:szCs w:val="20"/>
          <w:lang w:bidi="ar-SA"/>
        </w:rPr>
        <w:t>.</w:t>
      </w:r>
    </w:p>
    <w:p w14:paraId="57E097E8" w14:textId="77777777" w:rsidR="00277E90" w:rsidRDefault="00277E90" w:rsidP="00FE3E65">
      <w:pPr>
        <w:spacing w:line="276" w:lineRule="auto"/>
        <w:jc w:val="both"/>
        <w:rPr>
          <w:rFonts w:ascii="Arial" w:hAnsi="Arial" w:cs="Arial"/>
          <w:b/>
          <w:i/>
          <w:sz w:val="22"/>
          <w:szCs w:val="22"/>
        </w:rPr>
      </w:pPr>
    </w:p>
    <w:p w14:paraId="03DD14DC" w14:textId="77777777" w:rsidR="00FE3E65" w:rsidRPr="00952792" w:rsidRDefault="00FE3E65" w:rsidP="00FE3E65">
      <w:pPr>
        <w:spacing w:line="276" w:lineRule="auto"/>
        <w:jc w:val="both"/>
        <w:rPr>
          <w:rFonts w:ascii="Arial" w:hAnsi="Arial" w:cs="Arial"/>
          <w:b/>
          <w:i/>
          <w:sz w:val="22"/>
          <w:szCs w:val="22"/>
        </w:rPr>
      </w:pPr>
    </w:p>
    <w:p w14:paraId="5375FEC2"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b) Principal Actividad</w:t>
      </w:r>
    </w:p>
    <w:p w14:paraId="70BB3336" w14:textId="77777777" w:rsidR="00277E90" w:rsidRPr="00952792" w:rsidRDefault="00277E90" w:rsidP="00FE3E65">
      <w:pPr>
        <w:pStyle w:val="Prrafodelista"/>
        <w:tabs>
          <w:tab w:val="clear" w:pos="360"/>
          <w:tab w:val="left" w:pos="480"/>
        </w:tabs>
        <w:spacing w:line="276" w:lineRule="auto"/>
        <w:ind w:left="709" w:firstLine="0"/>
        <w:rPr>
          <w:rFonts w:ascii="Arial" w:hAnsi="Arial"/>
          <w:sz w:val="20"/>
          <w:szCs w:val="20"/>
        </w:rPr>
      </w:pPr>
    </w:p>
    <w:p w14:paraId="6E47DEAA" w14:textId="77777777" w:rsidR="000279B8" w:rsidRPr="00083112" w:rsidRDefault="000279B8" w:rsidP="000279B8">
      <w:pPr>
        <w:spacing w:line="276" w:lineRule="auto"/>
        <w:jc w:val="both"/>
        <w:rPr>
          <w:rFonts w:ascii="Arial" w:hAnsi="Arial" w:cs="Arial"/>
          <w:b/>
          <w:sz w:val="20"/>
          <w:szCs w:val="20"/>
        </w:rPr>
      </w:pPr>
      <w:r w:rsidRPr="00083112">
        <w:rPr>
          <w:rFonts w:ascii="Arial" w:hAnsi="Arial" w:cs="Arial"/>
          <w:sz w:val="20"/>
          <w:szCs w:val="20"/>
        </w:rPr>
        <w:t>Este Órgano Electoral, en cumplimiento a lo mandatado en el Código de Elecciones y Participación Ciudadana</w:t>
      </w:r>
      <w:r w:rsidRPr="00083112">
        <w:rPr>
          <w:rFonts w:ascii="Arial" w:hAnsi="Arial" w:cs="Arial"/>
          <w:b/>
          <w:sz w:val="20"/>
          <w:szCs w:val="20"/>
        </w:rPr>
        <w:t xml:space="preserve">, </w:t>
      </w:r>
      <w:r w:rsidRPr="00083112">
        <w:rPr>
          <w:rFonts w:ascii="Arial" w:hAnsi="Arial" w:cs="Arial"/>
          <w:sz w:val="20"/>
          <w:szCs w:val="20"/>
        </w:rPr>
        <w:t>realiza las actividades siguientes:</w:t>
      </w:r>
    </w:p>
    <w:p w14:paraId="56360031" w14:textId="77777777" w:rsidR="000279B8" w:rsidRPr="00083112" w:rsidRDefault="000279B8" w:rsidP="000279B8">
      <w:pPr>
        <w:tabs>
          <w:tab w:val="left" w:pos="480"/>
        </w:tabs>
        <w:spacing w:line="276" w:lineRule="auto"/>
        <w:ind w:left="720"/>
        <w:jc w:val="both"/>
        <w:rPr>
          <w:rFonts w:ascii="Arial" w:eastAsia="Times New Roman" w:hAnsi="Arial" w:cs="Arial"/>
          <w:sz w:val="20"/>
          <w:szCs w:val="20"/>
          <w:lang w:bidi="ar-SA"/>
        </w:rPr>
      </w:pPr>
    </w:p>
    <w:p w14:paraId="70B228F2" w14:textId="77777777" w:rsidR="000279B8" w:rsidRPr="00083112" w:rsidRDefault="000279B8" w:rsidP="000279B8">
      <w:pPr>
        <w:numPr>
          <w:ilvl w:val="0"/>
          <w:numId w:val="25"/>
        </w:numPr>
        <w:spacing w:line="276" w:lineRule="auto"/>
        <w:jc w:val="both"/>
        <w:rPr>
          <w:rFonts w:ascii="Arial" w:hAnsi="Arial" w:cs="Arial"/>
          <w:sz w:val="20"/>
          <w:szCs w:val="20"/>
        </w:rPr>
      </w:pPr>
      <w:r w:rsidRPr="00083112">
        <w:rPr>
          <w:rFonts w:ascii="Arial" w:hAnsi="Arial" w:cs="Arial"/>
          <w:sz w:val="20"/>
          <w:szCs w:val="20"/>
        </w:rPr>
        <w:t>Contribuir al desarrollo de la vida democrática.</w:t>
      </w:r>
    </w:p>
    <w:p w14:paraId="7DD9C140" w14:textId="77777777" w:rsidR="000279B8" w:rsidRPr="00083112" w:rsidRDefault="000279B8" w:rsidP="000279B8">
      <w:pPr>
        <w:numPr>
          <w:ilvl w:val="0"/>
          <w:numId w:val="25"/>
        </w:numPr>
        <w:spacing w:line="276" w:lineRule="auto"/>
        <w:jc w:val="both"/>
        <w:rPr>
          <w:rFonts w:ascii="Arial" w:hAnsi="Arial" w:cs="Arial"/>
          <w:sz w:val="20"/>
          <w:szCs w:val="20"/>
        </w:rPr>
      </w:pPr>
      <w:r w:rsidRPr="00083112">
        <w:rPr>
          <w:rFonts w:ascii="Arial" w:hAnsi="Arial" w:cs="Arial"/>
          <w:sz w:val="20"/>
          <w:szCs w:val="20"/>
        </w:rPr>
        <w:t>Preservar el fortalecimiento del régimen de partidos políticos.</w:t>
      </w:r>
    </w:p>
    <w:p w14:paraId="25D79F79" w14:textId="77777777" w:rsidR="000279B8" w:rsidRPr="00083112" w:rsidRDefault="000279B8" w:rsidP="000279B8">
      <w:pPr>
        <w:numPr>
          <w:ilvl w:val="0"/>
          <w:numId w:val="25"/>
        </w:numPr>
        <w:spacing w:line="276" w:lineRule="auto"/>
        <w:jc w:val="both"/>
        <w:rPr>
          <w:rFonts w:ascii="Arial" w:hAnsi="Arial" w:cs="Arial"/>
          <w:sz w:val="20"/>
          <w:szCs w:val="20"/>
        </w:rPr>
      </w:pPr>
      <w:r w:rsidRPr="00083112">
        <w:rPr>
          <w:rFonts w:ascii="Arial" w:hAnsi="Arial" w:cs="Arial"/>
          <w:sz w:val="20"/>
          <w:szCs w:val="20"/>
        </w:rPr>
        <w:t>Garantizar a los ciudadanos el ejercicio de los derechos político-electorales y vigilar el cumplimiento de sus obligaciones</w:t>
      </w:r>
    </w:p>
    <w:p w14:paraId="5C0DBC19" w14:textId="77777777" w:rsidR="000279B8" w:rsidRPr="00083112" w:rsidRDefault="000279B8" w:rsidP="000279B8">
      <w:pPr>
        <w:numPr>
          <w:ilvl w:val="0"/>
          <w:numId w:val="25"/>
        </w:numPr>
        <w:spacing w:line="276" w:lineRule="auto"/>
        <w:jc w:val="both"/>
        <w:rPr>
          <w:rFonts w:ascii="Arial" w:hAnsi="Arial" w:cs="Arial"/>
          <w:sz w:val="20"/>
          <w:szCs w:val="20"/>
        </w:rPr>
      </w:pPr>
      <w:r w:rsidRPr="00083112">
        <w:rPr>
          <w:rFonts w:ascii="Arial" w:hAnsi="Arial" w:cs="Arial"/>
          <w:sz w:val="20"/>
          <w:szCs w:val="20"/>
        </w:rPr>
        <w:t>Garantizar la celebración periódica y pacífica de las elecciones para renovar a los integrantes de los poderes Legislativo y Ejecutivo del Estado, así como a los miembros de los Ayuntamientos.</w:t>
      </w:r>
    </w:p>
    <w:p w14:paraId="15F5EE71" w14:textId="77777777" w:rsidR="000279B8" w:rsidRPr="00083112" w:rsidRDefault="000279B8" w:rsidP="000279B8">
      <w:pPr>
        <w:numPr>
          <w:ilvl w:val="0"/>
          <w:numId w:val="25"/>
        </w:numPr>
        <w:spacing w:line="276" w:lineRule="auto"/>
        <w:jc w:val="both"/>
        <w:rPr>
          <w:rFonts w:ascii="Arial" w:hAnsi="Arial" w:cs="Arial"/>
          <w:sz w:val="20"/>
          <w:szCs w:val="20"/>
        </w:rPr>
      </w:pPr>
      <w:r w:rsidRPr="00083112">
        <w:rPr>
          <w:rFonts w:ascii="Arial" w:hAnsi="Arial" w:cs="Arial"/>
          <w:sz w:val="20"/>
          <w:szCs w:val="20"/>
        </w:rPr>
        <w:t>Velar por la autenticidad y efectividad del sufragio.</w:t>
      </w:r>
    </w:p>
    <w:p w14:paraId="16C912FC" w14:textId="77777777" w:rsidR="000279B8" w:rsidRPr="00083112" w:rsidRDefault="000279B8" w:rsidP="000279B8">
      <w:pPr>
        <w:numPr>
          <w:ilvl w:val="0"/>
          <w:numId w:val="25"/>
        </w:numPr>
        <w:spacing w:line="276" w:lineRule="auto"/>
        <w:jc w:val="both"/>
        <w:rPr>
          <w:rFonts w:ascii="Arial" w:hAnsi="Arial" w:cs="Arial"/>
          <w:sz w:val="20"/>
          <w:szCs w:val="20"/>
        </w:rPr>
      </w:pPr>
      <w:r w:rsidRPr="00083112">
        <w:rPr>
          <w:rFonts w:ascii="Arial" w:hAnsi="Arial" w:cs="Arial"/>
          <w:sz w:val="20"/>
          <w:szCs w:val="20"/>
        </w:rPr>
        <w:t>Promover el fortalecimiento de la cultura política y democrática de la ciudadanía chiapaneca.</w:t>
      </w:r>
    </w:p>
    <w:p w14:paraId="3AEA0E49" w14:textId="77777777" w:rsidR="000279B8" w:rsidRPr="00083112" w:rsidRDefault="000279B8" w:rsidP="000279B8">
      <w:pPr>
        <w:pStyle w:val="Prrafodelista"/>
        <w:numPr>
          <w:ilvl w:val="0"/>
          <w:numId w:val="25"/>
        </w:numPr>
        <w:tabs>
          <w:tab w:val="left" w:pos="480"/>
        </w:tabs>
        <w:spacing w:line="276" w:lineRule="auto"/>
        <w:rPr>
          <w:rFonts w:ascii="Arial" w:hAnsi="Arial"/>
          <w:sz w:val="20"/>
          <w:szCs w:val="20"/>
        </w:rPr>
      </w:pPr>
      <w:r w:rsidRPr="00083112">
        <w:rPr>
          <w:rFonts w:ascii="Arial" w:hAnsi="Arial"/>
          <w:sz w:val="20"/>
          <w:szCs w:val="20"/>
        </w:rPr>
        <w:t xml:space="preserve">Llevar a cabo la promoción del voto durante los procesos electorales.          </w:t>
      </w:r>
    </w:p>
    <w:p w14:paraId="5C7AF8FD" w14:textId="505F2CD6" w:rsidR="00277E90" w:rsidRPr="00952792" w:rsidRDefault="00277E90" w:rsidP="000279B8">
      <w:pPr>
        <w:pStyle w:val="Prrafodelista"/>
        <w:tabs>
          <w:tab w:val="clear" w:pos="360"/>
          <w:tab w:val="left" w:pos="480"/>
        </w:tabs>
        <w:spacing w:line="276" w:lineRule="auto"/>
        <w:ind w:left="709" w:firstLine="0"/>
        <w:rPr>
          <w:rFonts w:ascii="Arial" w:hAnsi="Arial"/>
          <w:sz w:val="20"/>
          <w:szCs w:val="20"/>
        </w:rPr>
      </w:pPr>
    </w:p>
    <w:p w14:paraId="4A04900F" w14:textId="77777777" w:rsidR="002D5A0C" w:rsidRPr="00952792" w:rsidRDefault="002D5A0C" w:rsidP="00FE3E65">
      <w:pPr>
        <w:tabs>
          <w:tab w:val="left" w:pos="480"/>
        </w:tabs>
        <w:spacing w:line="276" w:lineRule="auto"/>
        <w:jc w:val="both"/>
        <w:rPr>
          <w:rFonts w:ascii="Arial" w:eastAsia="Times New Roman" w:hAnsi="Arial" w:cs="Arial"/>
          <w:sz w:val="20"/>
          <w:szCs w:val="20"/>
          <w:lang w:bidi="ar-SA"/>
        </w:rPr>
      </w:pPr>
    </w:p>
    <w:p w14:paraId="763F033E"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c) Ejercicio Fiscal</w:t>
      </w:r>
    </w:p>
    <w:p w14:paraId="6A6C5908" w14:textId="078A71E0" w:rsidR="00277E90" w:rsidRDefault="00277E90" w:rsidP="00FE3E65">
      <w:pPr>
        <w:tabs>
          <w:tab w:val="left" w:pos="345"/>
        </w:tabs>
        <w:spacing w:line="276" w:lineRule="auto"/>
        <w:rPr>
          <w:rFonts w:ascii="Arial" w:eastAsia="Times New Roman" w:hAnsi="Arial" w:cs="Arial"/>
          <w:b/>
          <w:i/>
          <w:sz w:val="20"/>
          <w:szCs w:val="20"/>
          <w:lang w:bidi="ar-SA"/>
        </w:rPr>
      </w:pPr>
    </w:p>
    <w:p w14:paraId="653F470F" w14:textId="77777777" w:rsidR="000279B8" w:rsidRPr="00952792" w:rsidRDefault="000279B8" w:rsidP="00FE3E65">
      <w:pPr>
        <w:tabs>
          <w:tab w:val="left" w:pos="345"/>
        </w:tabs>
        <w:spacing w:line="276" w:lineRule="auto"/>
        <w:rPr>
          <w:rFonts w:ascii="Arial" w:eastAsia="Times New Roman" w:hAnsi="Arial" w:cs="Arial"/>
          <w:b/>
          <w:i/>
          <w:sz w:val="20"/>
          <w:szCs w:val="20"/>
          <w:lang w:bidi="ar-SA"/>
        </w:rPr>
      </w:pPr>
    </w:p>
    <w:p w14:paraId="59A07D51" w14:textId="4795FC7D" w:rsidR="00277E90" w:rsidRDefault="008F3976" w:rsidP="00FE3E65">
      <w:pPr>
        <w:tabs>
          <w:tab w:val="left" w:pos="345"/>
        </w:tabs>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 xml:space="preserve">Ejercicio </w:t>
      </w:r>
      <w:r w:rsidR="00F80B8A">
        <w:rPr>
          <w:rFonts w:ascii="Arial" w:eastAsia="Times New Roman" w:hAnsi="Arial" w:cs="Arial"/>
          <w:sz w:val="20"/>
          <w:szCs w:val="20"/>
          <w:lang w:bidi="ar-SA"/>
        </w:rPr>
        <w:t>2026</w:t>
      </w:r>
    </w:p>
    <w:p w14:paraId="600432C8" w14:textId="49F08A66" w:rsidR="000279B8" w:rsidRDefault="000279B8" w:rsidP="00FE3E65">
      <w:pPr>
        <w:tabs>
          <w:tab w:val="left" w:pos="345"/>
        </w:tabs>
        <w:spacing w:line="276" w:lineRule="auto"/>
        <w:rPr>
          <w:rFonts w:ascii="Arial" w:eastAsia="Times New Roman" w:hAnsi="Arial" w:cs="Arial"/>
          <w:sz w:val="20"/>
          <w:szCs w:val="20"/>
          <w:lang w:bidi="ar-SA"/>
        </w:rPr>
      </w:pPr>
    </w:p>
    <w:p w14:paraId="2BFA35D6" w14:textId="77777777" w:rsidR="002D5A0C" w:rsidRDefault="002D5A0C" w:rsidP="00FE3E65">
      <w:pPr>
        <w:tabs>
          <w:tab w:val="left" w:pos="345"/>
        </w:tabs>
        <w:spacing w:line="276" w:lineRule="auto"/>
        <w:rPr>
          <w:rFonts w:ascii="Arial" w:eastAsia="Times New Roman" w:hAnsi="Arial" w:cs="Arial"/>
          <w:sz w:val="20"/>
          <w:szCs w:val="20"/>
          <w:lang w:bidi="ar-SA"/>
        </w:rPr>
      </w:pPr>
    </w:p>
    <w:p w14:paraId="4AA4869A" w14:textId="38F010DC" w:rsidR="00277E90" w:rsidRDefault="00277E90" w:rsidP="00FE3E65">
      <w:pPr>
        <w:spacing w:line="276" w:lineRule="auto"/>
        <w:jc w:val="both"/>
        <w:rPr>
          <w:rFonts w:ascii="Arial" w:hAnsi="Arial" w:cs="Arial"/>
          <w:b/>
          <w:i/>
          <w:sz w:val="22"/>
          <w:szCs w:val="22"/>
        </w:rPr>
      </w:pPr>
      <w:r w:rsidRPr="00952792">
        <w:rPr>
          <w:rFonts w:ascii="Arial" w:hAnsi="Arial" w:cs="Arial"/>
          <w:b/>
          <w:i/>
          <w:sz w:val="22"/>
          <w:szCs w:val="22"/>
        </w:rPr>
        <w:lastRenderedPageBreak/>
        <w:t>d) Régimen Jurídico</w:t>
      </w:r>
    </w:p>
    <w:p w14:paraId="6CC391A6" w14:textId="77777777" w:rsidR="002D5A0C" w:rsidRPr="00952792" w:rsidRDefault="002D5A0C" w:rsidP="00FE3E65">
      <w:pPr>
        <w:spacing w:line="276" w:lineRule="auto"/>
        <w:jc w:val="both"/>
        <w:rPr>
          <w:rFonts w:ascii="Arial" w:hAnsi="Arial" w:cs="Arial"/>
          <w:b/>
          <w:i/>
          <w:sz w:val="22"/>
          <w:szCs w:val="22"/>
        </w:rPr>
      </w:pPr>
    </w:p>
    <w:p w14:paraId="24CCA707" w14:textId="77777777" w:rsidR="00277E90" w:rsidRPr="00952792" w:rsidRDefault="00277E90" w:rsidP="00FE3E65">
      <w:pPr>
        <w:spacing w:line="276" w:lineRule="auto"/>
        <w:jc w:val="both"/>
        <w:rPr>
          <w:rFonts w:ascii="Arial" w:hAnsi="Arial" w:cs="Arial"/>
          <w:b/>
          <w:sz w:val="20"/>
          <w:szCs w:val="20"/>
        </w:rPr>
      </w:pPr>
    </w:p>
    <w:p w14:paraId="12E50187" w14:textId="77777777" w:rsidR="00A057A5" w:rsidRDefault="00A057A5" w:rsidP="00A057A5">
      <w:pPr>
        <w:spacing w:line="276" w:lineRule="auto"/>
        <w:jc w:val="both"/>
        <w:rPr>
          <w:rStyle w:val="nfasis"/>
          <w:rFonts w:ascii="Arial" w:eastAsia="Times New Roman" w:hAnsi="Arial" w:cs="Arial"/>
          <w:i w:val="0"/>
          <w:sz w:val="20"/>
          <w:szCs w:val="20"/>
          <w:lang w:bidi="ar-SA"/>
        </w:rPr>
      </w:pPr>
      <w:r w:rsidRPr="00083112">
        <w:rPr>
          <w:rFonts w:ascii="Arial" w:hAnsi="Arial" w:cs="Arial"/>
          <w:sz w:val="20"/>
          <w:szCs w:val="20"/>
        </w:rPr>
        <w:t>El</w:t>
      </w:r>
      <w:r w:rsidRPr="00083112">
        <w:rPr>
          <w:rFonts w:ascii="Arial" w:hAnsi="Arial" w:cs="Arial"/>
          <w:b/>
          <w:sz w:val="20"/>
          <w:szCs w:val="20"/>
        </w:rPr>
        <w:t xml:space="preserve"> Instituto de Elecciones y Participación Ciudadana</w:t>
      </w:r>
      <w:r w:rsidRPr="00083112">
        <w:rPr>
          <w:rFonts w:ascii="Arial" w:eastAsia="Times New Roman" w:hAnsi="Arial" w:cs="Arial"/>
          <w:b/>
          <w:sz w:val="20"/>
          <w:szCs w:val="20"/>
          <w:lang w:bidi="ar-SA"/>
        </w:rPr>
        <w:t>;</w:t>
      </w:r>
      <w:r w:rsidRPr="00083112">
        <w:rPr>
          <w:rFonts w:ascii="Arial" w:eastAsia="Times New Roman" w:hAnsi="Arial" w:cs="Arial"/>
          <w:sz w:val="20"/>
          <w:szCs w:val="20"/>
          <w:lang w:bidi="ar-SA"/>
        </w:rPr>
        <w:t xml:space="preserve"> está registrado ante el </w:t>
      </w:r>
      <w:r w:rsidRPr="00083112">
        <w:rPr>
          <w:rStyle w:val="nfasis"/>
          <w:rFonts w:ascii="Arial" w:eastAsia="Times New Roman" w:hAnsi="Arial" w:cs="Arial"/>
          <w:i w:val="0"/>
          <w:sz w:val="20"/>
          <w:szCs w:val="20"/>
          <w:lang w:bidi="ar-SA"/>
        </w:rPr>
        <w:t>Servicio de Administración Tributaria como persona moral con fines no lucrativos, cuya actividad económica es la administración pública estatal en general, y sus obligaciones son las siguientes:</w:t>
      </w:r>
    </w:p>
    <w:p w14:paraId="7678509C" w14:textId="77777777" w:rsidR="00A057A5" w:rsidRPr="00083112" w:rsidRDefault="00A057A5" w:rsidP="00A057A5">
      <w:pPr>
        <w:spacing w:line="276" w:lineRule="auto"/>
        <w:jc w:val="both"/>
        <w:rPr>
          <w:rStyle w:val="nfasis"/>
          <w:rFonts w:ascii="Arial" w:eastAsia="Times New Roman" w:hAnsi="Arial" w:cs="Arial"/>
          <w:i w:val="0"/>
          <w:sz w:val="20"/>
          <w:szCs w:val="20"/>
          <w:lang w:bidi="ar-SA"/>
        </w:rPr>
      </w:pPr>
    </w:p>
    <w:p w14:paraId="00B97633" w14:textId="77777777" w:rsidR="00A057A5" w:rsidRPr="00EA7138" w:rsidRDefault="00A057A5" w:rsidP="00A057A5">
      <w:pPr>
        <w:spacing w:line="276" w:lineRule="auto"/>
        <w:jc w:val="both"/>
        <w:rPr>
          <w:rFonts w:ascii="Arial" w:hAnsi="Arial" w:cs="Arial"/>
          <w:sz w:val="20"/>
          <w:szCs w:val="20"/>
        </w:rPr>
      </w:pPr>
    </w:p>
    <w:p w14:paraId="65F82A03" w14:textId="77777777" w:rsidR="00A057A5" w:rsidRPr="0017423F" w:rsidRDefault="00A057A5" w:rsidP="00A057A5">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y pago provisional mensual de retenciones de impuestos sobre la renta (ISR), y sueldos y salarios.</w:t>
      </w:r>
    </w:p>
    <w:p w14:paraId="7C70AABA" w14:textId="77777777" w:rsidR="00A057A5" w:rsidRPr="0017423F" w:rsidRDefault="00A057A5" w:rsidP="00A057A5">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anual de Impuesto Sobre la Renta (ISR) donde informen sobre los pagos y retenciones de servicios profesionales (personas morales).</w:t>
      </w:r>
    </w:p>
    <w:p w14:paraId="09528D9F" w14:textId="77777777" w:rsidR="00A057A5" w:rsidRPr="0017423F" w:rsidRDefault="00A057A5" w:rsidP="00A057A5">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anual de Impuesto Sobre la Renta (ISR) donde se informe sobre las retenciones efectuadas por pagos de rentas de bienes inmuebles.</w:t>
      </w:r>
    </w:p>
    <w:p w14:paraId="3F0FBD8A" w14:textId="77777777" w:rsidR="00A057A5" w:rsidRPr="006C3516" w:rsidRDefault="00A057A5" w:rsidP="00A057A5">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anual donde se informe sobre las retenciones de los trabajadores que recibieron sueldos y salarios y trabajadores asimilados a salarios.</w:t>
      </w:r>
    </w:p>
    <w:p w14:paraId="59E73A7D" w14:textId="77777777" w:rsidR="00A057A5" w:rsidRPr="006C3516" w:rsidRDefault="00A057A5" w:rsidP="00A057A5">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Proporcionar la información del Impuesto al Valor Agregado (IVA) que se solicite en las declaraciones del Impuesto Sobre la Renta (ISR)</w:t>
      </w:r>
    </w:p>
    <w:p w14:paraId="16BBA1B5" w14:textId="77777777" w:rsidR="00A057A5" w:rsidRPr="006C3516" w:rsidRDefault="00A057A5" w:rsidP="00A057A5">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y pago provisional mensual de Impuesto Sobre la Renta (ISR) por las retenciones realizadas por servicios profesionales</w:t>
      </w:r>
    </w:p>
    <w:p w14:paraId="37375D7E" w14:textId="77777777" w:rsidR="00A057A5" w:rsidRDefault="00A057A5" w:rsidP="00A057A5">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y pago provisional mensual de las retenciones de Impuesto Sobre la         Renta (ISR) realizadas por el pago de rentas de bienes Inmuebles.</w:t>
      </w:r>
    </w:p>
    <w:p w14:paraId="08B8FE0E" w14:textId="4D69A958" w:rsidR="00277E90" w:rsidRPr="00A057A5" w:rsidRDefault="00277E90" w:rsidP="00A057A5">
      <w:pPr>
        <w:tabs>
          <w:tab w:val="left" w:pos="480"/>
        </w:tabs>
        <w:spacing w:line="276" w:lineRule="auto"/>
        <w:rPr>
          <w:rFonts w:ascii="Arial" w:hAnsi="Arial"/>
          <w:sz w:val="20"/>
          <w:szCs w:val="20"/>
        </w:rPr>
      </w:pPr>
      <w:r w:rsidRPr="00A057A5">
        <w:rPr>
          <w:rFonts w:ascii="Arial" w:hAnsi="Arial"/>
          <w:sz w:val="20"/>
          <w:szCs w:val="20"/>
        </w:rPr>
        <w:t xml:space="preserve">      </w:t>
      </w:r>
    </w:p>
    <w:p w14:paraId="3BF7260B" w14:textId="25B78352" w:rsidR="00277E90" w:rsidRDefault="00277E90" w:rsidP="00FE3E65">
      <w:pPr>
        <w:spacing w:line="276" w:lineRule="auto"/>
        <w:jc w:val="both"/>
        <w:rPr>
          <w:rFonts w:ascii="Arial" w:hAnsi="Arial" w:cs="Arial"/>
          <w:b/>
          <w:i/>
          <w:sz w:val="20"/>
          <w:szCs w:val="20"/>
        </w:rPr>
      </w:pPr>
    </w:p>
    <w:p w14:paraId="0C359791" w14:textId="77777777" w:rsidR="002D5A0C" w:rsidRPr="00952792" w:rsidRDefault="002D5A0C" w:rsidP="00FE3E65">
      <w:pPr>
        <w:spacing w:line="276" w:lineRule="auto"/>
        <w:jc w:val="both"/>
        <w:rPr>
          <w:rFonts w:ascii="Arial" w:hAnsi="Arial" w:cs="Arial"/>
          <w:b/>
          <w:i/>
          <w:sz w:val="20"/>
          <w:szCs w:val="20"/>
        </w:rPr>
      </w:pPr>
    </w:p>
    <w:p w14:paraId="137B4E5D"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Consideraciones Fiscales del Ente</w:t>
      </w:r>
    </w:p>
    <w:p w14:paraId="7C79FB81" w14:textId="7F0440AE" w:rsidR="00277E90" w:rsidRDefault="00277E90" w:rsidP="00FE3E65">
      <w:pPr>
        <w:spacing w:line="276" w:lineRule="auto"/>
        <w:jc w:val="both"/>
        <w:rPr>
          <w:rFonts w:ascii="Arial" w:eastAsia="Times New Roman" w:hAnsi="Arial" w:cs="Arial"/>
          <w:sz w:val="20"/>
          <w:szCs w:val="20"/>
          <w:lang w:bidi="ar-SA"/>
        </w:rPr>
      </w:pPr>
    </w:p>
    <w:p w14:paraId="61325D74" w14:textId="77777777" w:rsidR="002D5A0C" w:rsidRPr="00952792" w:rsidRDefault="002D5A0C" w:rsidP="00FE3E65">
      <w:pPr>
        <w:spacing w:line="276" w:lineRule="auto"/>
        <w:jc w:val="both"/>
        <w:rPr>
          <w:rFonts w:ascii="Arial" w:eastAsia="Times New Roman" w:hAnsi="Arial" w:cs="Arial"/>
          <w:sz w:val="20"/>
          <w:szCs w:val="20"/>
          <w:lang w:bidi="ar-SA"/>
        </w:rPr>
      </w:pPr>
    </w:p>
    <w:p w14:paraId="288B9112" w14:textId="77777777" w:rsidR="002A60F1" w:rsidRDefault="002A60F1" w:rsidP="002A60F1">
      <w:pPr>
        <w:spacing w:line="276" w:lineRule="auto"/>
        <w:jc w:val="both"/>
        <w:rPr>
          <w:rFonts w:ascii="Arial" w:eastAsia="Times New Roman" w:hAnsi="Arial" w:cs="Arial"/>
          <w:sz w:val="20"/>
          <w:szCs w:val="20"/>
          <w:lang w:bidi="ar-SA"/>
        </w:rPr>
      </w:pPr>
      <w:r w:rsidRPr="00171A76">
        <w:rPr>
          <w:rFonts w:ascii="Arial" w:hAnsi="Arial" w:cs="Arial"/>
          <w:sz w:val="20"/>
          <w:szCs w:val="20"/>
        </w:rPr>
        <w:t xml:space="preserve">El </w:t>
      </w:r>
      <w:r w:rsidRPr="001D6442">
        <w:rPr>
          <w:rFonts w:ascii="Arial" w:hAnsi="Arial" w:cs="Arial"/>
          <w:b/>
          <w:sz w:val="20"/>
          <w:szCs w:val="20"/>
        </w:rPr>
        <w:t>Instituto de Elecciones y Participación Ciudadana</w:t>
      </w:r>
      <w:r w:rsidRPr="00171A76">
        <w:rPr>
          <w:rFonts w:ascii="Arial" w:eastAsia="Times New Roman" w:hAnsi="Arial" w:cs="Arial"/>
          <w:sz w:val="20"/>
          <w:szCs w:val="20"/>
          <w:lang w:bidi="ar-SA"/>
        </w:rPr>
        <w:t>,</w:t>
      </w:r>
      <w:r w:rsidRPr="006D1C80">
        <w:rPr>
          <w:rFonts w:ascii="Arial" w:eastAsia="Times New Roman" w:hAnsi="Arial" w:cs="Arial"/>
          <w:sz w:val="20"/>
          <w:szCs w:val="20"/>
          <w:lang w:bidi="ar-SA"/>
        </w:rPr>
        <w:t xml:space="preserve"> se ubica dentro de las personas morales a que se refiere el artículo 79 de la LISR, pero tiene otras obligaciones como:</w:t>
      </w:r>
    </w:p>
    <w:p w14:paraId="0D492DFE" w14:textId="77777777" w:rsidR="002A60F1" w:rsidRDefault="002A60F1" w:rsidP="002A60F1">
      <w:pPr>
        <w:spacing w:line="276" w:lineRule="auto"/>
        <w:jc w:val="both"/>
        <w:rPr>
          <w:rFonts w:ascii="Arial" w:eastAsia="Times New Roman" w:hAnsi="Arial" w:cs="Arial"/>
          <w:sz w:val="20"/>
          <w:szCs w:val="20"/>
          <w:lang w:bidi="ar-SA"/>
        </w:rPr>
      </w:pPr>
    </w:p>
    <w:p w14:paraId="4B762391" w14:textId="77777777" w:rsidR="002A60F1" w:rsidRPr="006D1C80" w:rsidRDefault="002A60F1" w:rsidP="002A60F1">
      <w:pPr>
        <w:spacing w:line="276" w:lineRule="auto"/>
        <w:jc w:val="both"/>
        <w:rPr>
          <w:rFonts w:ascii="Arial" w:eastAsia="Times New Roman" w:hAnsi="Arial" w:cs="Arial"/>
          <w:sz w:val="20"/>
          <w:szCs w:val="20"/>
          <w:lang w:bidi="ar-SA"/>
        </w:rPr>
      </w:pPr>
    </w:p>
    <w:p w14:paraId="0E3F57A8" w14:textId="77777777" w:rsidR="002A60F1" w:rsidRPr="00B446C6" w:rsidRDefault="002A60F1" w:rsidP="002A60F1">
      <w:pPr>
        <w:pStyle w:val="Prrafodelista"/>
        <w:numPr>
          <w:ilvl w:val="0"/>
          <w:numId w:val="25"/>
        </w:numPr>
        <w:spacing w:line="276" w:lineRule="auto"/>
        <w:rPr>
          <w:rFonts w:ascii="Arial" w:hAnsi="Arial"/>
          <w:sz w:val="20"/>
          <w:szCs w:val="20"/>
        </w:rPr>
      </w:pPr>
      <w:r w:rsidRPr="00B446C6">
        <w:rPr>
          <w:rFonts w:ascii="Arial" w:hAnsi="Arial"/>
          <w:sz w:val="20"/>
          <w:szCs w:val="20"/>
        </w:rPr>
        <w:t>Presentar la declaración y pago provisional de retenciones de ISR por Sueldos y Salarios</w:t>
      </w:r>
      <w:r>
        <w:rPr>
          <w:rFonts w:ascii="Arial" w:hAnsi="Arial"/>
          <w:sz w:val="20"/>
          <w:szCs w:val="20"/>
        </w:rPr>
        <w:t>.</w:t>
      </w:r>
      <w:r w:rsidRPr="00B446C6">
        <w:rPr>
          <w:rFonts w:ascii="Arial" w:hAnsi="Arial"/>
          <w:sz w:val="20"/>
          <w:szCs w:val="20"/>
        </w:rPr>
        <w:t xml:space="preserve"> </w:t>
      </w:r>
    </w:p>
    <w:p w14:paraId="2F1283AD" w14:textId="77777777" w:rsidR="002A60F1" w:rsidRPr="00B446C6" w:rsidRDefault="002A60F1" w:rsidP="002A60F1">
      <w:pPr>
        <w:pStyle w:val="Prrafodelista"/>
        <w:numPr>
          <w:ilvl w:val="0"/>
          <w:numId w:val="25"/>
        </w:numPr>
        <w:spacing w:line="276" w:lineRule="auto"/>
        <w:rPr>
          <w:rFonts w:ascii="Arial" w:hAnsi="Arial"/>
          <w:sz w:val="20"/>
          <w:szCs w:val="20"/>
        </w:rPr>
      </w:pPr>
      <w:r>
        <w:rPr>
          <w:rFonts w:ascii="Arial" w:hAnsi="Arial"/>
          <w:sz w:val="20"/>
          <w:szCs w:val="20"/>
        </w:rPr>
        <w:t xml:space="preserve">Aportaciones Patronales al </w:t>
      </w:r>
      <w:r w:rsidRPr="00B446C6">
        <w:rPr>
          <w:rFonts w:ascii="Arial" w:hAnsi="Arial"/>
          <w:sz w:val="20"/>
          <w:szCs w:val="20"/>
        </w:rPr>
        <w:t>INFONAVIT</w:t>
      </w:r>
      <w:r>
        <w:rPr>
          <w:rFonts w:ascii="Arial" w:hAnsi="Arial"/>
          <w:sz w:val="20"/>
          <w:szCs w:val="20"/>
        </w:rPr>
        <w:t>.</w:t>
      </w:r>
    </w:p>
    <w:p w14:paraId="74524DCD" w14:textId="77777777" w:rsidR="002A60F1" w:rsidRPr="00B446C6" w:rsidRDefault="002A60F1" w:rsidP="002A60F1">
      <w:pPr>
        <w:pStyle w:val="Prrafodelista"/>
        <w:numPr>
          <w:ilvl w:val="0"/>
          <w:numId w:val="25"/>
        </w:numPr>
        <w:spacing w:line="276" w:lineRule="auto"/>
        <w:rPr>
          <w:rFonts w:ascii="Arial" w:hAnsi="Arial"/>
          <w:sz w:val="20"/>
          <w:szCs w:val="20"/>
        </w:rPr>
      </w:pPr>
      <w:r>
        <w:rPr>
          <w:rFonts w:ascii="Arial" w:hAnsi="Arial"/>
          <w:sz w:val="20"/>
          <w:szCs w:val="20"/>
        </w:rPr>
        <w:t xml:space="preserve">Aportaciones Patronales </w:t>
      </w:r>
      <w:r w:rsidRPr="00B446C6">
        <w:rPr>
          <w:rFonts w:ascii="Arial" w:hAnsi="Arial"/>
          <w:sz w:val="20"/>
          <w:szCs w:val="20"/>
        </w:rPr>
        <w:t>IMSS</w:t>
      </w:r>
      <w:r>
        <w:rPr>
          <w:rFonts w:ascii="Arial" w:hAnsi="Arial"/>
          <w:sz w:val="20"/>
          <w:szCs w:val="20"/>
        </w:rPr>
        <w:t>.</w:t>
      </w:r>
    </w:p>
    <w:p w14:paraId="147F9608" w14:textId="77777777" w:rsidR="002A60F1" w:rsidRPr="00B446C6" w:rsidRDefault="002A60F1" w:rsidP="002A60F1">
      <w:pPr>
        <w:pStyle w:val="Prrafodelista"/>
        <w:numPr>
          <w:ilvl w:val="0"/>
          <w:numId w:val="25"/>
        </w:numPr>
        <w:spacing w:line="276" w:lineRule="auto"/>
        <w:rPr>
          <w:rFonts w:ascii="Arial" w:hAnsi="Arial"/>
          <w:sz w:val="20"/>
          <w:szCs w:val="20"/>
        </w:rPr>
      </w:pPr>
      <w:r w:rsidRPr="00B446C6">
        <w:rPr>
          <w:rFonts w:ascii="Arial" w:hAnsi="Arial"/>
          <w:sz w:val="20"/>
          <w:szCs w:val="20"/>
        </w:rPr>
        <w:t>2%</w:t>
      </w:r>
      <w:r>
        <w:rPr>
          <w:rFonts w:ascii="Arial" w:hAnsi="Arial"/>
          <w:sz w:val="20"/>
          <w:szCs w:val="20"/>
        </w:rPr>
        <w:t xml:space="preserve"> del</w:t>
      </w:r>
      <w:r w:rsidRPr="00B446C6">
        <w:rPr>
          <w:rFonts w:ascii="Arial" w:hAnsi="Arial"/>
          <w:sz w:val="20"/>
          <w:szCs w:val="20"/>
        </w:rPr>
        <w:t xml:space="preserve"> Impuesto Sobre Nóminas</w:t>
      </w:r>
      <w:r>
        <w:rPr>
          <w:rFonts w:ascii="Arial" w:hAnsi="Arial"/>
          <w:sz w:val="20"/>
          <w:szCs w:val="20"/>
        </w:rPr>
        <w:t>.</w:t>
      </w:r>
      <w:r w:rsidRPr="00B446C6">
        <w:rPr>
          <w:rFonts w:ascii="Arial" w:hAnsi="Arial"/>
          <w:sz w:val="20"/>
          <w:szCs w:val="20"/>
        </w:rPr>
        <w:t xml:space="preserve"> </w:t>
      </w:r>
    </w:p>
    <w:p w14:paraId="7DAB5B63" w14:textId="77777777" w:rsidR="002A60F1" w:rsidRPr="00B446C6" w:rsidRDefault="002A60F1" w:rsidP="002A60F1">
      <w:pPr>
        <w:pStyle w:val="Prrafodelista"/>
        <w:numPr>
          <w:ilvl w:val="0"/>
          <w:numId w:val="25"/>
        </w:numPr>
        <w:spacing w:line="276" w:lineRule="auto"/>
        <w:rPr>
          <w:rFonts w:ascii="Arial" w:hAnsi="Arial"/>
          <w:sz w:val="20"/>
          <w:szCs w:val="20"/>
        </w:rPr>
      </w:pPr>
      <w:r w:rsidRPr="00B446C6">
        <w:rPr>
          <w:rFonts w:ascii="Arial" w:hAnsi="Arial"/>
          <w:sz w:val="20"/>
          <w:szCs w:val="20"/>
        </w:rPr>
        <w:t>10% de ISR por Arrendamientos de Inmuebles</w:t>
      </w:r>
      <w:r>
        <w:rPr>
          <w:rFonts w:ascii="Arial" w:hAnsi="Arial"/>
          <w:sz w:val="20"/>
          <w:szCs w:val="20"/>
        </w:rPr>
        <w:t>.</w:t>
      </w:r>
      <w:r w:rsidRPr="00B446C6">
        <w:rPr>
          <w:rFonts w:ascii="Arial" w:hAnsi="Arial"/>
          <w:sz w:val="20"/>
          <w:szCs w:val="20"/>
        </w:rPr>
        <w:t xml:space="preserve"> </w:t>
      </w:r>
    </w:p>
    <w:p w14:paraId="6B2E121D" w14:textId="77777777" w:rsidR="003124BB" w:rsidRDefault="002A60F1" w:rsidP="002A60F1">
      <w:pPr>
        <w:pStyle w:val="Prrafodelista"/>
        <w:numPr>
          <w:ilvl w:val="0"/>
          <w:numId w:val="25"/>
        </w:numPr>
        <w:spacing w:line="276" w:lineRule="auto"/>
        <w:rPr>
          <w:rFonts w:ascii="Arial" w:hAnsi="Arial"/>
          <w:sz w:val="20"/>
          <w:szCs w:val="20"/>
        </w:rPr>
      </w:pPr>
      <w:r w:rsidRPr="00B446C6">
        <w:rPr>
          <w:rFonts w:ascii="Arial" w:hAnsi="Arial"/>
          <w:sz w:val="20"/>
          <w:szCs w:val="20"/>
        </w:rPr>
        <w:t xml:space="preserve">2% </w:t>
      </w:r>
      <w:r>
        <w:rPr>
          <w:rFonts w:ascii="Arial" w:hAnsi="Arial"/>
          <w:sz w:val="20"/>
          <w:szCs w:val="20"/>
        </w:rPr>
        <w:t xml:space="preserve">del </w:t>
      </w:r>
      <w:r w:rsidRPr="00B446C6">
        <w:rPr>
          <w:rFonts w:ascii="Arial" w:hAnsi="Arial"/>
          <w:sz w:val="20"/>
          <w:szCs w:val="20"/>
        </w:rPr>
        <w:t>Impuesto Sobre Nóminas a prestadores de servicios</w:t>
      </w:r>
      <w:r>
        <w:rPr>
          <w:rFonts w:ascii="Arial" w:hAnsi="Arial"/>
          <w:sz w:val="20"/>
          <w:szCs w:val="20"/>
        </w:rPr>
        <w:t>.</w:t>
      </w:r>
    </w:p>
    <w:p w14:paraId="6C0765C7" w14:textId="77777777" w:rsidR="003124BB" w:rsidRDefault="003124BB" w:rsidP="003124BB">
      <w:pPr>
        <w:spacing w:line="276" w:lineRule="auto"/>
        <w:rPr>
          <w:rFonts w:ascii="Arial" w:hAnsi="Arial"/>
          <w:sz w:val="20"/>
          <w:szCs w:val="20"/>
        </w:rPr>
      </w:pPr>
    </w:p>
    <w:p w14:paraId="776D2E8D" w14:textId="77777777" w:rsidR="003124BB" w:rsidRDefault="003124BB" w:rsidP="003124BB">
      <w:pPr>
        <w:spacing w:line="276" w:lineRule="auto"/>
        <w:rPr>
          <w:rFonts w:ascii="Arial" w:hAnsi="Arial"/>
          <w:sz w:val="20"/>
          <w:szCs w:val="20"/>
        </w:rPr>
      </w:pPr>
    </w:p>
    <w:p w14:paraId="3A76F291" w14:textId="77777777" w:rsidR="003124BB" w:rsidRDefault="003124BB" w:rsidP="003124BB">
      <w:pPr>
        <w:spacing w:line="276" w:lineRule="auto"/>
        <w:rPr>
          <w:rFonts w:ascii="Arial" w:hAnsi="Arial"/>
          <w:sz w:val="20"/>
          <w:szCs w:val="20"/>
        </w:rPr>
      </w:pPr>
    </w:p>
    <w:p w14:paraId="5F153B5B" w14:textId="77777777" w:rsidR="003124BB" w:rsidRDefault="003124BB" w:rsidP="003124BB">
      <w:pPr>
        <w:spacing w:line="276" w:lineRule="auto"/>
        <w:rPr>
          <w:rFonts w:ascii="Arial" w:hAnsi="Arial"/>
          <w:sz w:val="20"/>
          <w:szCs w:val="20"/>
        </w:rPr>
      </w:pPr>
    </w:p>
    <w:p w14:paraId="3DFD3942" w14:textId="77777777" w:rsidR="003124BB" w:rsidRDefault="003124BB" w:rsidP="003124BB">
      <w:pPr>
        <w:spacing w:line="276" w:lineRule="auto"/>
        <w:rPr>
          <w:rFonts w:ascii="Arial" w:hAnsi="Arial"/>
          <w:sz w:val="20"/>
          <w:szCs w:val="20"/>
        </w:rPr>
      </w:pPr>
    </w:p>
    <w:p w14:paraId="75641020" w14:textId="77777777" w:rsidR="003124BB" w:rsidRDefault="003124BB" w:rsidP="003124BB">
      <w:pPr>
        <w:spacing w:line="276" w:lineRule="auto"/>
        <w:rPr>
          <w:rFonts w:ascii="Arial" w:hAnsi="Arial"/>
          <w:sz w:val="20"/>
          <w:szCs w:val="20"/>
        </w:rPr>
      </w:pPr>
    </w:p>
    <w:p w14:paraId="0FFC5CBF" w14:textId="77777777" w:rsidR="00EF02F8" w:rsidRDefault="00EF02F8" w:rsidP="00FE3E65">
      <w:pPr>
        <w:spacing w:line="276" w:lineRule="auto"/>
        <w:jc w:val="both"/>
        <w:rPr>
          <w:rFonts w:ascii="Arial" w:hAnsi="Arial" w:cs="Arial"/>
          <w:b/>
          <w:i/>
          <w:sz w:val="22"/>
          <w:szCs w:val="22"/>
        </w:rPr>
      </w:pPr>
    </w:p>
    <w:p w14:paraId="7A213B6C" w14:textId="4977B234" w:rsidR="00277E90" w:rsidRDefault="00277E90" w:rsidP="00FE3E65">
      <w:pPr>
        <w:spacing w:line="276" w:lineRule="auto"/>
        <w:jc w:val="both"/>
        <w:rPr>
          <w:rFonts w:ascii="Arial" w:hAnsi="Arial" w:cs="Arial"/>
          <w:b/>
          <w:i/>
          <w:sz w:val="20"/>
          <w:szCs w:val="20"/>
        </w:rPr>
      </w:pPr>
      <w:r w:rsidRPr="00952792">
        <w:rPr>
          <w:rFonts w:ascii="Arial" w:hAnsi="Arial" w:cs="Arial"/>
          <w:b/>
          <w:i/>
          <w:sz w:val="22"/>
          <w:szCs w:val="22"/>
        </w:rPr>
        <w:lastRenderedPageBreak/>
        <w:t>f) Estructura Organizacional Básica</w:t>
      </w:r>
      <w:r w:rsidR="00106033" w:rsidRPr="00952792">
        <w:rPr>
          <w:rFonts w:ascii="Arial" w:hAnsi="Arial" w:cs="Arial"/>
          <w:b/>
          <w:i/>
          <w:sz w:val="20"/>
          <w:szCs w:val="20"/>
        </w:rPr>
        <w:t xml:space="preserve"> </w:t>
      </w:r>
    </w:p>
    <w:p w14:paraId="32145ED5" w14:textId="54EE427C" w:rsidR="00C54823" w:rsidRDefault="00C54823" w:rsidP="00FE3E65">
      <w:pPr>
        <w:spacing w:line="276" w:lineRule="auto"/>
        <w:jc w:val="both"/>
        <w:rPr>
          <w:rFonts w:ascii="Arial" w:hAnsi="Arial" w:cs="Arial"/>
          <w:b/>
          <w:i/>
          <w:sz w:val="20"/>
          <w:szCs w:val="20"/>
        </w:rPr>
      </w:pPr>
    </w:p>
    <w:p w14:paraId="5379649D" w14:textId="36CBD4F3" w:rsidR="00C54823" w:rsidRDefault="00C54823" w:rsidP="00FE3E65">
      <w:pPr>
        <w:spacing w:line="276" w:lineRule="auto"/>
        <w:jc w:val="both"/>
        <w:rPr>
          <w:rFonts w:ascii="Arial" w:hAnsi="Arial" w:cs="Arial"/>
          <w:b/>
          <w:i/>
          <w:sz w:val="20"/>
          <w:szCs w:val="20"/>
        </w:rPr>
      </w:pPr>
      <w:r>
        <w:rPr>
          <w:noProof/>
          <w:lang w:eastAsia="es-MX" w:bidi="ar-SA"/>
        </w:rPr>
        <w:drawing>
          <wp:anchor distT="0" distB="0" distL="114300" distR="114300" simplePos="0" relativeHeight="251663872" behindDoc="0" locked="0" layoutInCell="1" allowOverlap="1" wp14:anchorId="2F91AC39" wp14:editId="72BDB8D7">
            <wp:simplePos x="0" y="0"/>
            <wp:positionH relativeFrom="column">
              <wp:posOffset>-667799</wp:posOffset>
            </wp:positionH>
            <wp:positionV relativeFrom="paragraph">
              <wp:posOffset>102622</wp:posOffset>
            </wp:positionV>
            <wp:extent cx="7800527" cy="5072932"/>
            <wp:effectExtent l="0" t="0" r="0" b="0"/>
            <wp:wrapNone/>
            <wp:docPr id="443563176"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63176" name="Imagen 1" descr="Escala de tiemp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21202" cy="5086377"/>
                    </a:xfrm>
                    <a:prstGeom prst="rect">
                      <a:avLst/>
                    </a:prstGeom>
                  </pic:spPr>
                </pic:pic>
              </a:graphicData>
            </a:graphic>
            <wp14:sizeRelH relativeFrom="margin">
              <wp14:pctWidth>0</wp14:pctWidth>
            </wp14:sizeRelH>
            <wp14:sizeRelV relativeFrom="margin">
              <wp14:pctHeight>0</wp14:pctHeight>
            </wp14:sizeRelV>
          </wp:anchor>
        </w:drawing>
      </w:r>
    </w:p>
    <w:p w14:paraId="2546EA57" w14:textId="2D4B24B4" w:rsidR="00C54823" w:rsidRDefault="00C54823" w:rsidP="00FE3E65">
      <w:pPr>
        <w:spacing w:line="276" w:lineRule="auto"/>
        <w:jc w:val="both"/>
        <w:rPr>
          <w:rFonts w:ascii="Arial" w:hAnsi="Arial" w:cs="Arial"/>
          <w:b/>
          <w:i/>
          <w:sz w:val="20"/>
          <w:szCs w:val="20"/>
        </w:rPr>
      </w:pPr>
    </w:p>
    <w:p w14:paraId="7BB650FC" w14:textId="011CEA86" w:rsidR="00C54823" w:rsidRDefault="00C54823" w:rsidP="00FE3E65">
      <w:pPr>
        <w:spacing w:line="276" w:lineRule="auto"/>
        <w:jc w:val="both"/>
        <w:rPr>
          <w:rFonts w:ascii="Arial" w:hAnsi="Arial" w:cs="Arial"/>
          <w:b/>
          <w:i/>
          <w:sz w:val="20"/>
          <w:szCs w:val="20"/>
        </w:rPr>
      </w:pPr>
    </w:p>
    <w:p w14:paraId="7236EDAF" w14:textId="01A85C50" w:rsidR="00C54823" w:rsidRDefault="00C54823" w:rsidP="00FE3E65">
      <w:pPr>
        <w:spacing w:line="276" w:lineRule="auto"/>
        <w:jc w:val="both"/>
        <w:rPr>
          <w:rFonts w:ascii="Arial" w:hAnsi="Arial" w:cs="Arial"/>
          <w:b/>
          <w:i/>
          <w:sz w:val="20"/>
          <w:szCs w:val="20"/>
        </w:rPr>
      </w:pPr>
    </w:p>
    <w:p w14:paraId="53678299" w14:textId="20E3024E" w:rsidR="00C54823" w:rsidRPr="00952792" w:rsidRDefault="00C54823" w:rsidP="00FE3E65">
      <w:pPr>
        <w:spacing w:line="276" w:lineRule="auto"/>
        <w:jc w:val="both"/>
        <w:rPr>
          <w:rFonts w:ascii="Arial" w:hAnsi="Arial" w:cs="Arial"/>
          <w:b/>
          <w:i/>
          <w:sz w:val="20"/>
          <w:szCs w:val="20"/>
        </w:rPr>
      </w:pPr>
    </w:p>
    <w:p w14:paraId="67F19059" w14:textId="4073C698" w:rsidR="00277E90" w:rsidRPr="00952792" w:rsidRDefault="00277E90" w:rsidP="00FE3E65">
      <w:pPr>
        <w:spacing w:line="276" w:lineRule="auto"/>
        <w:jc w:val="both"/>
        <w:rPr>
          <w:rFonts w:ascii="Arial" w:eastAsia="Times New Roman" w:hAnsi="Arial" w:cs="Arial"/>
          <w:sz w:val="20"/>
          <w:szCs w:val="20"/>
          <w:lang w:bidi="ar-SA"/>
        </w:rPr>
      </w:pPr>
    </w:p>
    <w:p w14:paraId="79F8E8EC" w14:textId="029E2431" w:rsidR="002A60F1" w:rsidRDefault="002A60F1" w:rsidP="00FE3E65">
      <w:pPr>
        <w:spacing w:line="276" w:lineRule="auto"/>
        <w:jc w:val="both"/>
        <w:rPr>
          <w:rFonts w:ascii="Arial" w:hAnsi="Arial" w:cs="Arial"/>
          <w:b/>
          <w:i/>
          <w:sz w:val="22"/>
          <w:szCs w:val="22"/>
        </w:rPr>
      </w:pPr>
    </w:p>
    <w:p w14:paraId="46051F70" w14:textId="2156B092" w:rsidR="002A60F1" w:rsidRDefault="002A60F1" w:rsidP="00FE3E65">
      <w:pPr>
        <w:spacing w:line="276" w:lineRule="auto"/>
        <w:jc w:val="both"/>
        <w:rPr>
          <w:rFonts w:ascii="Arial" w:hAnsi="Arial" w:cs="Arial"/>
          <w:b/>
          <w:i/>
          <w:sz w:val="22"/>
          <w:szCs w:val="22"/>
        </w:rPr>
      </w:pPr>
    </w:p>
    <w:p w14:paraId="3FB38860" w14:textId="608679E3" w:rsidR="002A60F1" w:rsidRDefault="002A60F1" w:rsidP="00FE3E65">
      <w:pPr>
        <w:spacing w:line="276" w:lineRule="auto"/>
        <w:jc w:val="both"/>
        <w:rPr>
          <w:rFonts w:ascii="Arial" w:hAnsi="Arial" w:cs="Arial"/>
          <w:b/>
          <w:i/>
          <w:sz w:val="22"/>
          <w:szCs w:val="22"/>
        </w:rPr>
      </w:pPr>
    </w:p>
    <w:p w14:paraId="07D6E0B2" w14:textId="73F98350" w:rsidR="002A60F1" w:rsidRDefault="002A60F1" w:rsidP="00FE3E65">
      <w:pPr>
        <w:spacing w:line="276" w:lineRule="auto"/>
        <w:jc w:val="both"/>
        <w:rPr>
          <w:rFonts w:ascii="Arial" w:hAnsi="Arial" w:cs="Arial"/>
          <w:b/>
          <w:i/>
          <w:sz w:val="22"/>
          <w:szCs w:val="22"/>
        </w:rPr>
      </w:pPr>
    </w:p>
    <w:p w14:paraId="5D376EB9" w14:textId="211578F9" w:rsidR="003124BB" w:rsidRDefault="003124BB" w:rsidP="00FE3E65">
      <w:pPr>
        <w:spacing w:line="276" w:lineRule="auto"/>
        <w:jc w:val="both"/>
        <w:rPr>
          <w:rFonts w:ascii="Arial" w:hAnsi="Arial" w:cs="Arial"/>
          <w:b/>
          <w:i/>
          <w:sz w:val="22"/>
          <w:szCs w:val="22"/>
        </w:rPr>
      </w:pPr>
    </w:p>
    <w:p w14:paraId="6B37B710" w14:textId="33D4B5EE" w:rsidR="003124BB" w:rsidRDefault="003124BB" w:rsidP="00FE3E65">
      <w:pPr>
        <w:spacing w:line="276" w:lineRule="auto"/>
        <w:jc w:val="both"/>
        <w:rPr>
          <w:rFonts w:ascii="Arial" w:hAnsi="Arial" w:cs="Arial"/>
          <w:b/>
          <w:i/>
          <w:sz w:val="22"/>
          <w:szCs w:val="22"/>
        </w:rPr>
      </w:pPr>
    </w:p>
    <w:p w14:paraId="10EE3BDC" w14:textId="7866B2D6" w:rsidR="003124BB" w:rsidRDefault="003124BB" w:rsidP="00FE3E65">
      <w:pPr>
        <w:spacing w:line="276" w:lineRule="auto"/>
        <w:jc w:val="both"/>
        <w:rPr>
          <w:rFonts w:ascii="Arial" w:hAnsi="Arial" w:cs="Arial"/>
          <w:b/>
          <w:i/>
          <w:sz w:val="22"/>
          <w:szCs w:val="22"/>
        </w:rPr>
      </w:pPr>
    </w:p>
    <w:p w14:paraId="768D8BBF" w14:textId="2F370F15" w:rsidR="003124BB" w:rsidRDefault="003124BB" w:rsidP="00FE3E65">
      <w:pPr>
        <w:spacing w:line="276" w:lineRule="auto"/>
        <w:jc w:val="both"/>
        <w:rPr>
          <w:rFonts w:ascii="Arial" w:hAnsi="Arial" w:cs="Arial"/>
          <w:b/>
          <w:i/>
          <w:sz w:val="22"/>
          <w:szCs w:val="22"/>
        </w:rPr>
      </w:pPr>
    </w:p>
    <w:p w14:paraId="6E4A534C" w14:textId="5E52EE23" w:rsidR="003124BB" w:rsidRDefault="003124BB" w:rsidP="00FE3E65">
      <w:pPr>
        <w:spacing w:line="276" w:lineRule="auto"/>
        <w:jc w:val="both"/>
        <w:rPr>
          <w:rFonts w:ascii="Arial" w:hAnsi="Arial" w:cs="Arial"/>
          <w:b/>
          <w:i/>
          <w:sz w:val="22"/>
          <w:szCs w:val="22"/>
        </w:rPr>
      </w:pPr>
    </w:p>
    <w:p w14:paraId="3E81B68C" w14:textId="722A4040" w:rsidR="002A60F1" w:rsidRDefault="002A60F1" w:rsidP="00FE3E65">
      <w:pPr>
        <w:spacing w:line="276" w:lineRule="auto"/>
        <w:jc w:val="both"/>
        <w:rPr>
          <w:rFonts w:ascii="Arial" w:hAnsi="Arial" w:cs="Arial"/>
          <w:b/>
          <w:i/>
          <w:sz w:val="22"/>
          <w:szCs w:val="22"/>
        </w:rPr>
      </w:pPr>
    </w:p>
    <w:p w14:paraId="1E811ECB" w14:textId="2FE7CF57" w:rsidR="002A60F1" w:rsidRDefault="002A60F1" w:rsidP="00FE3E65">
      <w:pPr>
        <w:spacing w:line="276" w:lineRule="auto"/>
        <w:jc w:val="both"/>
        <w:rPr>
          <w:rFonts w:ascii="Arial" w:hAnsi="Arial" w:cs="Arial"/>
          <w:b/>
          <w:i/>
          <w:sz w:val="22"/>
          <w:szCs w:val="22"/>
        </w:rPr>
      </w:pPr>
    </w:p>
    <w:p w14:paraId="0D555A0A" w14:textId="3A26BB15" w:rsidR="002A60F1" w:rsidRDefault="002A60F1" w:rsidP="00FE3E65">
      <w:pPr>
        <w:spacing w:line="276" w:lineRule="auto"/>
        <w:jc w:val="both"/>
        <w:rPr>
          <w:rFonts w:ascii="Arial" w:hAnsi="Arial" w:cs="Arial"/>
          <w:b/>
          <w:i/>
          <w:sz w:val="22"/>
          <w:szCs w:val="22"/>
        </w:rPr>
      </w:pPr>
    </w:p>
    <w:p w14:paraId="2E383E37" w14:textId="05F884C9" w:rsidR="002A60F1" w:rsidRDefault="002A60F1" w:rsidP="00FE3E65">
      <w:pPr>
        <w:spacing w:line="276" w:lineRule="auto"/>
        <w:jc w:val="both"/>
        <w:rPr>
          <w:rFonts w:ascii="Arial" w:hAnsi="Arial" w:cs="Arial"/>
          <w:b/>
          <w:i/>
          <w:sz w:val="22"/>
          <w:szCs w:val="22"/>
        </w:rPr>
      </w:pPr>
    </w:p>
    <w:p w14:paraId="208568A2" w14:textId="77777777" w:rsidR="002A60F1" w:rsidRDefault="002A60F1" w:rsidP="00FE3E65">
      <w:pPr>
        <w:spacing w:line="276" w:lineRule="auto"/>
        <w:jc w:val="both"/>
        <w:rPr>
          <w:rFonts w:ascii="Arial" w:hAnsi="Arial" w:cs="Arial"/>
          <w:b/>
          <w:i/>
          <w:sz w:val="22"/>
          <w:szCs w:val="22"/>
        </w:rPr>
      </w:pPr>
    </w:p>
    <w:p w14:paraId="166F5C8E" w14:textId="77777777" w:rsidR="002A60F1" w:rsidRDefault="002A60F1" w:rsidP="00FE3E65">
      <w:pPr>
        <w:spacing w:line="276" w:lineRule="auto"/>
        <w:jc w:val="both"/>
        <w:rPr>
          <w:rFonts w:ascii="Arial" w:hAnsi="Arial" w:cs="Arial"/>
          <w:b/>
          <w:i/>
          <w:sz w:val="22"/>
          <w:szCs w:val="22"/>
        </w:rPr>
      </w:pPr>
    </w:p>
    <w:p w14:paraId="7E34D23E" w14:textId="77777777" w:rsidR="002A60F1" w:rsidRDefault="002A60F1" w:rsidP="00FE3E65">
      <w:pPr>
        <w:spacing w:line="276" w:lineRule="auto"/>
        <w:jc w:val="both"/>
        <w:rPr>
          <w:rFonts w:ascii="Arial" w:hAnsi="Arial" w:cs="Arial"/>
          <w:b/>
          <w:i/>
          <w:sz w:val="22"/>
          <w:szCs w:val="22"/>
        </w:rPr>
      </w:pPr>
    </w:p>
    <w:p w14:paraId="0463D1D1" w14:textId="77777777" w:rsidR="00C54823" w:rsidRDefault="00C54823" w:rsidP="00FE3E65">
      <w:pPr>
        <w:spacing w:line="276" w:lineRule="auto"/>
        <w:jc w:val="both"/>
        <w:rPr>
          <w:rFonts w:ascii="Arial" w:hAnsi="Arial" w:cs="Arial"/>
          <w:b/>
          <w:i/>
          <w:sz w:val="22"/>
          <w:szCs w:val="22"/>
        </w:rPr>
      </w:pPr>
    </w:p>
    <w:p w14:paraId="162803B9" w14:textId="77777777" w:rsidR="00C54823" w:rsidRDefault="00C54823" w:rsidP="00FE3E65">
      <w:pPr>
        <w:spacing w:line="276" w:lineRule="auto"/>
        <w:jc w:val="both"/>
        <w:rPr>
          <w:rFonts w:ascii="Arial" w:hAnsi="Arial" w:cs="Arial"/>
          <w:b/>
          <w:i/>
          <w:sz w:val="22"/>
          <w:szCs w:val="22"/>
        </w:rPr>
      </w:pPr>
    </w:p>
    <w:p w14:paraId="24B94B2C" w14:textId="77777777" w:rsidR="00C54823" w:rsidRDefault="00C54823" w:rsidP="00FE3E65">
      <w:pPr>
        <w:spacing w:line="276" w:lineRule="auto"/>
        <w:jc w:val="both"/>
        <w:rPr>
          <w:rFonts w:ascii="Arial" w:hAnsi="Arial" w:cs="Arial"/>
          <w:b/>
          <w:i/>
          <w:sz w:val="22"/>
          <w:szCs w:val="22"/>
        </w:rPr>
      </w:pPr>
    </w:p>
    <w:p w14:paraId="676AE806" w14:textId="77777777" w:rsidR="00C54823" w:rsidRDefault="00C54823" w:rsidP="00FE3E65">
      <w:pPr>
        <w:spacing w:line="276" w:lineRule="auto"/>
        <w:jc w:val="both"/>
        <w:rPr>
          <w:rFonts w:ascii="Arial" w:hAnsi="Arial" w:cs="Arial"/>
          <w:b/>
          <w:i/>
          <w:sz w:val="22"/>
          <w:szCs w:val="22"/>
        </w:rPr>
      </w:pPr>
    </w:p>
    <w:p w14:paraId="37563958" w14:textId="77777777" w:rsidR="00C54823" w:rsidRDefault="00C54823" w:rsidP="00FE3E65">
      <w:pPr>
        <w:spacing w:line="276" w:lineRule="auto"/>
        <w:jc w:val="both"/>
        <w:rPr>
          <w:rFonts w:ascii="Arial" w:hAnsi="Arial" w:cs="Arial"/>
          <w:b/>
          <w:i/>
          <w:sz w:val="22"/>
          <w:szCs w:val="22"/>
        </w:rPr>
      </w:pPr>
    </w:p>
    <w:p w14:paraId="710FB044" w14:textId="77777777" w:rsidR="00C54823" w:rsidRDefault="00C54823" w:rsidP="00FE3E65">
      <w:pPr>
        <w:spacing w:line="276" w:lineRule="auto"/>
        <w:jc w:val="both"/>
        <w:rPr>
          <w:rFonts w:ascii="Arial" w:hAnsi="Arial" w:cs="Arial"/>
          <w:b/>
          <w:i/>
          <w:sz w:val="22"/>
          <w:szCs w:val="22"/>
        </w:rPr>
      </w:pPr>
    </w:p>
    <w:p w14:paraId="0E92C63C" w14:textId="77777777" w:rsidR="00C54823" w:rsidRDefault="00C54823" w:rsidP="00FE3E65">
      <w:pPr>
        <w:spacing w:line="276" w:lineRule="auto"/>
        <w:jc w:val="both"/>
        <w:rPr>
          <w:rFonts w:ascii="Arial" w:hAnsi="Arial" w:cs="Arial"/>
          <w:b/>
          <w:i/>
          <w:sz w:val="22"/>
          <w:szCs w:val="22"/>
        </w:rPr>
      </w:pPr>
    </w:p>
    <w:p w14:paraId="3F0FA5A3" w14:textId="77777777" w:rsidR="00C54823" w:rsidRDefault="00C54823" w:rsidP="00FE3E65">
      <w:pPr>
        <w:spacing w:line="276" w:lineRule="auto"/>
        <w:jc w:val="both"/>
        <w:rPr>
          <w:rFonts w:ascii="Arial" w:hAnsi="Arial" w:cs="Arial"/>
          <w:b/>
          <w:i/>
          <w:sz w:val="22"/>
          <w:szCs w:val="22"/>
        </w:rPr>
      </w:pPr>
    </w:p>
    <w:p w14:paraId="393B98C0" w14:textId="0558E9D8"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g) Fideicomisos de los cuales es Fideicomitente o Fideicomisario, y Contratos Análogos, incluyendo Mandatos de los cuales es parte </w:t>
      </w:r>
    </w:p>
    <w:p w14:paraId="3E5FBF3D" w14:textId="77777777" w:rsidR="006A0CBC" w:rsidRPr="00952792" w:rsidRDefault="006A0CBC" w:rsidP="00FE3E65">
      <w:pPr>
        <w:spacing w:line="276" w:lineRule="auto"/>
        <w:jc w:val="both"/>
        <w:rPr>
          <w:rFonts w:ascii="Arial" w:hAnsi="Arial" w:cs="Arial"/>
          <w:b/>
          <w:i/>
          <w:sz w:val="20"/>
          <w:szCs w:val="20"/>
        </w:rPr>
      </w:pPr>
    </w:p>
    <w:p w14:paraId="7A38578E"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bCs/>
          <w:sz w:val="20"/>
          <w:szCs w:val="20"/>
          <w:lang w:bidi="ar-SA"/>
        </w:rPr>
        <w:t>(No Aplica)</w:t>
      </w:r>
    </w:p>
    <w:p w14:paraId="5E83DEF7" w14:textId="77777777" w:rsidR="00277E90" w:rsidRPr="00952792" w:rsidRDefault="00277E90" w:rsidP="00FE3E65">
      <w:pPr>
        <w:spacing w:line="276" w:lineRule="auto"/>
        <w:jc w:val="both"/>
        <w:rPr>
          <w:rFonts w:ascii="Arial" w:eastAsia="Times New Roman" w:hAnsi="Arial" w:cs="Arial"/>
          <w:b/>
          <w:bCs/>
          <w:sz w:val="20"/>
          <w:szCs w:val="20"/>
          <w:lang w:bidi="ar-SA"/>
        </w:rPr>
      </w:pPr>
    </w:p>
    <w:p w14:paraId="040D97A7" w14:textId="77777777" w:rsidR="00277E90" w:rsidRPr="00952792" w:rsidRDefault="00A55C2E" w:rsidP="00FE3E65">
      <w:pPr>
        <w:spacing w:line="276" w:lineRule="auto"/>
        <w:rPr>
          <w:rFonts w:ascii="Arial" w:hAnsi="Arial" w:cs="Arial"/>
          <w:b/>
          <w:sz w:val="22"/>
          <w:szCs w:val="22"/>
        </w:rPr>
      </w:pPr>
      <w:r w:rsidRPr="00952792">
        <w:rPr>
          <w:rFonts w:ascii="Arial" w:hAnsi="Arial" w:cs="Arial"/>
          <w:b/>
        </w:rPr>
        <w:t>4.</w:t>
      </w:r>
      <w:r w:rsidR="00277E90" w:rsidRPr="00952792">
        <w:rPr>
          <w:rFonts w:ascii="Arial" w:hAnsi="Arial" w:cs="Arial"/>
          <w:b/>
        </w:rPr>
        <w:t xml:space="preserve"> Bases de Preparación de los Estados Financieros </w:t>
      </w:r>
    </w:p>
    <w:p w14:paraId="187FA70E" w14:textId="77777777" w:rsidR="00277E90" w:rsidRPr="00952792" w:rsidRDefault="00277E90" w:rsidP="00FE3E65">
      <w:pPr>
        <w:spacing w:line="276" w:lineRule="auto"/>
        <w:jc w:val="both"/>
        <w:rPr>
          <w:rFonts w:ascii="Arial" w:eastAsia="Times New Roman" w:hAnsi="Arial" w:cs="Arial"/>
          <w:sz w:val="20"/>
          <w:szCs w:val="20"/>
          <w:u w:val="single" w:color="7F7F7F"/>
          <w:lang w:bidi="ar-SA"/>
        </w:rPr>
      </w:pPr>
    </w:p>
    <w:p w14:paraId="74387F34"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Para llevar a cabo la preparación de los Estados Financieros del presente ejercicio se consideró lo siguiente:</w:t>
      </w:r>
    </w:p>
    <w:p w14:paraId="3674D3CB" w14:textId="77777777" w:rsidR="00277E90" w:rsidRPr="00952792" w:rsidRDefault="00277E90" w:rsidP="00FE3E65">
      <w:pPr>
        <w:spacing w:line="276" w:lineRule="auto"/>
        <w:jc w:val="both"/>
        <w:rPr>
          <w:rFonts w:ascii="Arial" w:eastAsia="Times New Roman" w:hAnsi="Arial" w:cs="Arial"/>
          <w:sz w:val="20"/>
          <w:szCs w:val="20"/>
          <w:lang w:bidi="ar-SA"/>
        </w:rPr>
      </w:pPr>
    </w:p>
    <w:p w14:paraId="3AEDEDC9" w14:textId="77777777" w:rsidR="00277E90" w:rsidRPr="00952792" w:rsidRDefault="00277E90" w:rsidP="00FE3E65">
      <w:pPr>
        <w:pStyle w:val="INCISO"/>
        <w:spacing w:after="0" w:line="276" w:lineRule="auto"/>
        <w:ind w:left="0" w:firstLine="0"/>
        <w:rPr>
          <w:b/>
          <w:i/>
          <w:sz w:val="22"/>
          <w:szCs w:val="22"/>
        </w:rPr>
      </w:pPr>
      <w:r w:rsidRPr="00952792">
        <w:rPr>
          <w:b/>
          <w:i/>
          <w:sz w:val="22"/>
          <w:szCs w:val="22"/>
        </w:rPr>
        <w:t>a) Si se ha observado la normatividad emitida por el CONAC y las disposiciones legales aplicables.</w:t>
      </w:r>
    </w:p>
    <w:p w14:paraId="189EAAE7"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lastRenderedPageBreak/>
        <w:t>Se ha observado las disposiciones legales de la Normatividad emitida por el CONAC y la Ley General de Contabilidad Gubernamental (LGCG), siendo congruente con la armonización contable en la emisión de los estados financieros.</w:t>
      </w:r>
    </w:p>
    <w:p w14:paraId="1A0F0DC7" w14:textId="77777777" w:rsidR="00277E90" w:rsidRPr="00952792" w:rsidRDefault="00277E90" w:rsidP="00FE3E65">
      <w:pPr>
        <w:spacing w:line="276" w:lineRule="auto"/>
        <w:jc w:val="both"/>
        <w:rPr>
          <w:rFonts w:ascii="Arial" w:eastAsia="Times New Roman" w:hAnsi="Arial" w:cs="Arial"/>
          <w:sz w:val="20"/>
          <w:szCs w:val="20"/>
          <w:lang w:bidi="ar-SA"/>
        </w:rPr>
      </w:pPr>
    </w:p>
    <w:p w14:paraId="4E904510" w14:textId="77777777" w:rsidR="00277E90" w:rsidRPr="00952792" w:rsidRDefault="00277E90" w:rsidP="00FE3E65">
      <w:pPr>
        <w:pStyle w:val="INCISO"/>
        <w:spacing w:after="0" w:line="276" w:lineRule="auto"/>
        <w:ind w:left="0" w:firstLine="0"/>
        <w:rPr>
          <w:b/>
          <w:i/>
          <w:sz w:val="22"/>
          <w:szCs w:val="22"/>
        </w:rPr>
      </w:pPr>
      <w:r w:rsidRPr="00952792">
        <w:rPr>
          <w:b/>
          <w:i/>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FB65261" w14:textId="77777777" w:rsidR="004D04AF" w:rsidRPr="00952792" w:rsidRDefault="004D04AF" w:rsidP="00FE3E65">
      <w:pPr>
        <w:pStyle w:val="INCISO"/>
        <w:spacing w:after="0" w:line="276" w:lineRule="auto"/>
        <w:ind w:left="0" w:firstLine="0"/>
        <w:rPr>
          <w:b/>
          <w:i/>
          <w:sz w:val="20"/>
          <w:szCs w:val="20"/>
        </w:rPr>
      </w:pPr>
    </w:p>
    <w:p w14:paraId="3EEDF0E4" w14:textId="77777777" w:rsidR="00CE4940" w:rsidRDefault="00CE4940" w:rsidP="00CE4940">
      <w:pPr>
        <w:pStyle w:val="INCISO"/>
        <w:spacing w:after="60" w:line="276" w:lineRule="auto"/>
        <w:ind w:left="0" w:firstLine="0"/>
        <w:rPr>
          <w:rFonts w:eastAsia="Times New Roman"/>
          <w:sz w:val="20"/>
          <w:szCs w:val="20"/>
          <w:lang w:bidi="ar-SA"/>
        </w:rPr>
      </w:pPr>
      <w:r w:rsidRPr="00EA7138">
        <w:rPr>
          <w:rFonts w:eastAsia="Times New Roman"/>
          <w:sz w:val="20"/>
          <w:szCs w:val="20"/>
          <w:lang w:bidi="ar-SA"/>
        </w:rPr>
        <w:t>Todas las cuentas que afectan económicamente a</w:t>
      </w:r>
      <w:r>
        <w:rPr>
          <w:rFonts w:eastAsia="Times New Roman"/>
          <w:sz w:val="20"/>
          <w:szCs w:val="20"/>
          <w:lang w:bidi="ar-SA"/>
        </w:rPr>
        <w:t>l</w:t>
      </w:r>
      <w:r w:rsidRPr="00EA7138">
        <w:rPr>
          <w:rFonts w:eastAsia="Times New Roman"/>
          <w:sz w:val="20"/>
          <w:szCs w:val="20"/>
          <w:lang w:bidi="ar-SA"/>
        </w:rPr>
        <w:t xml:space="preserve"> </w:t>
      </w:r>
      <w:r w:rsidRPr="003D6833">
        <w:rPr>
          <w:rFonts w:eastAsia="Times New Roman"/>
          <w:b/>
          <w:bCs/>
          <w:sz w:val="20"/>
          <w:szCs w:val="20"/>
          <w:lang w:bidi="ar-SA"/>
        </w:rPr>
        <w:t>Instituto de Elecciones y Participación Ciudadana</w:t>
      </w:r>
      <w:r w:rsidRPr="00EA7138">
        <w:rPr>
          <w:rFonts w:eastAsia="Times New Roman"/>
          <w:sz w:val="20"/>
          <w:szCs w:val="20"/>
          <w:lang w:bidi="ar-SA"/>
        </w:rPr>
        <w:t xml:space="preserve"> están cuantificad</w:t>
      </w:r>
      <w:r>
        <w:rPr>
          <w:rFonts w:eastAsia="Times New Roman"/>
          <w:sz w:val="20"/>
          <w:szCs w:val="20"/>
          <w:lang w:bidi="ar-SA"/>
        </w:rPr>
        <w:t>as</w:t>
      </w:r>
      <w:r w:rsidRPr="00EA7138">
        <w:rPr>
          <w:rFonts w:eastAsia="Times New Roman"/>
          <w:sz w:val="20"/>
          <w:szCs w:val="20"/>
          <w:lang w:bidi="ar-SA"/>
        </w:rPr>
        <w:t xml:space="preserve"> en términos monetarios y se registran al costo histórico. El costo histórico de las operaciones corresponde al monto erogado para su adquisición conforme a la documentación contable origina</w:t>
      </w:r>
      <w:r>
        <w:rPr>
          <w:rFonts w:eastAsia="Times New Roman"/>
          <w:sz w:val="20"/>
          <w:szCs w:val="20"/>
          <w:lang w:bidi="ar-SA"/>
        </w:rPr>
        <w:t>l justificativa y comprobatoria.</w:t>
      </w:r>
    </w:p>
    <w:p w14:paraId="1D71AE7C" w14:textId="77777777" w:rsidR="00FE3E65" w:rsidRPr="00952792" w:rsidRDefault="00FE3E65" w:rsidP="00FE3E65">
      <w:pPr>
        <w:pStyle w:val="INCISO"/>
        <w:spacing w:after="0" w:line="276" w:lineRule="auto"/>
        <w:ind w:left="0" w:firstLine="0"/>
        <w:rPr>
          <w:rFonts w:eastAsia="Times New Roman"/>
          <w:sz w:val="20"/>
          <w:szCs w:val="20"/>
          <w:lang w:bidi="ar-SA"/>
        </w:rPr>
      </w:pPr>
    </w:p>
    <w:p w14:paraId="2D3F7B87" w14:textId="77777777" w:rsidR="00414F7F" w:rsidRPr="00952792" w:rsidRDefault="00277E90" w:rsidP="00FE3E65">
      <w:pPr>
        <w:pStyle w:val="INCISO"/>
        <w:spacing w:after="0" w:line="276" w:lineRule="auto"/>
        <w:ind w:left="0" w:firstLine="0"/>
        <w:rPr>
          <w:b/>
          <w:i/>
          <w:sz w:val="22"/>
          <w:szCs w:val="22"/>
        </w:rPr>
      </w:pPr>
      <w:r w:rsidRPr="00952792">
        <w:rPr>
          <w:b/>
          <w:i/>
          <w:sz w:val="22"/>
          <w:szCs w:val="22"/>
        </w:rPr>
        <w:t>c) Postulados Básicos de Contabilidad Gubernamental (PBCG).</w:t>
      </w:r>
    </w:p>
    <w:p w14:paraId="7772B186" w14:textId="77777777" w:rsidR="00414F7F" w:rsidRPr="00952792" w:rsidRDefault="00414F7F" w:rsidP="00FE3E65">
      <w:pPr>
        <w:pStyle w:val="INCISO"/>
        <w:spacing w:after="0" w:line="276" w:lineRule="auto"/>
        <w:ind w:left="0" w:firstLine="0"/>
        <w:rPr>
          <w:b/>
          <w:i/>
          <w:sz w:val="20"/>
          <w:szCs w:val="20"/>
        </w:rPr>
      </w:pPr>
    </w:p>
    <w:p w14:paraId="06114676" w14:textId="77777777" w:rsidR="00277E90" w:rsidRPr="00952792" w:rsidRDefault="00277E90" w:rsidP="00FE3E65">
      <w:pPr>
        <w:pStyle w:val="INCISO"/>
        <w:spacing w:after="0" w:line="276" w:lineRule="auto"/>
        <w:ind w:left="0" w:firstLine="0"/>
        <w:rPr>
          <w:b/>
          <w:i/>
          <w:sz w:val="20"/>
          <w:szCs w:val="20"/>
        </w:rPr>
      </w:pPr>
      <w:r w:rsidRPr="00952792">
        <w:rPr>
          <w:rFonts w:eastAsia="Times New Roman"/>
          <w:sz w:val="20"/>
          <w:szCs w:val="20"/>
          <w:lang w:bidi="ar-SA"/>
        </w:rPr>
        <w:t xml:space="preserve">Las bases de preparación de los estados financieros de </w:t>
      </w:r>
      <w:r w:rsidRPr="00952792">
        <w:rPr>
          <w:rFonts w:eastAsia="Times New Roman"/>
          <w:b/>
          <w:sz w:val="20"/>
          <w:szCs w:val="20"/>
          <w:lang w:bidi="ar-SA"/>
        </w:rPr>
        <w:t xml:space="preserve">Nombre del </w:t>
      </w:r>
      <w:r w:rsidRPr="00952792">
        <w:rPr>
          <w:b/>
          <w:sz w:val="20"/>
          <w:szCs w:val="20"/>
        </w:rPr>
        <w:t xml:space="preserve">Ente </w:t>
      </w:r>
      <w:r w:rsidRPr="00952792">
        <w:rPr>
          <w:rFonts w:eastAsia="Times New Roman"/>
          <w:b/>
          <w:sz w:val="20"/>
          <w:szCs w:val="20"/>
          <w:lang w:bidi="ar-SA"/>
        </w:rPr>
        <w:t>Público</w:t>
      </w:r>
      <w:r w:rsidRPr="00952792">
        <w:rPr>
          <w:rFonts w:eastAsia="Times New Roman"/>
          <w:sz w:val="20"/>
          <w:szCs w:val="20"/>
          <w:lang w:bidi="ar-SA"/>
        </w:rPr>
        <w:t>, aplican los postulados básicos siguientes:</w:t>
      </w:r>
    </w:p>
    <w:p w14:paraId="5FC8DC2E" w14:textId="77777777" w:rsidR="0011143D" w:rsidRPr="00952792" w:rsidRDefault="0011143D" w:rsidP="00FE3E65">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037"/>
      </w:tblGrid>
      <w:tr w:rsidR="00736E70" w:rsidRPr="00952792" w14:paraId="797F8D5A" w14:textId="77777777" w:rsidTr="00736E70">
        <w:tc>
          <w:tcPr>
            <w:tcW w:w="5169" w:type="dxa"/>
            <w:shd w:val="clear" w:color="auto" w:fill="auto"/>
          </w:tcPr>
          <w:p w14:paraId="37B3BD35"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Sustancia Económica</w:t>
            </w:r>
          </w:p>
        </w:tc>
        <w:tc>
          <w:tcPr>
            <w:tcW w:w="5037" w:type="dxa"/>
            <w:shd w:val="clear" w:color="auto" w:fill="auto"/>
          </w:tcPr>
          <w:p w14:paraId="056E74B2"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7.   Consolidación de la Información Financiera</w:t>
            </w:r>
          </w:p>
        </w:tc>
      </w:tr>
      <w:tr w:rsidR="00736E70" w:rsidRPr="00952792" w14:paraId="0440591E" w14:textId="77777777" w:rsidTr="00736E70">
        <w:tc>
          <w:tcPr>
            <w:tcW w:w="5169" w:type="dxa"/>
            <w:shd w:val="clear" w:color="auto" w:fill="auto"/>
          </w:tcPr>
          <w:p w14:paraId="2D5EBAD8" w14:textId="77777777" w:rsidR="0011143D" w:rsidRPr="00952792" w:rsidRDefault="0011143D"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2632C1C5" w14:textId="77777777" w:rsidR="0011143D" w:rsidRPr="00952792" w:rsidRDefault="0011143D" w:rsidP="00FE3E65">
            <w:pPr>
              <w:spacing w:line="276" w:lineRule="auto"/>
              <w:jc w:val="both"/>
              <w:rPr>
                <w:rFonts w:ascii="Arial" w:eastAsia="Times New Roman" w:hAnsi="Arial" w:cs="Arial"/>
                <w:sz w:val="2"/>
                <w:szCs w:val="2"/>
                <w:lang w:bidi="ar-SA"/>
              </w:rPr>
            </w:pPr>
          </w:p>
        </w:tc>
      </w:tr>
      <w:tr w:rsidR="00736E70" w:rsidRPr="00952792" w14:paraId="24F15A21" w14:textId="77777777" w:rsidTr="00736E70">
        <w:tc>
          <w:tcPr>
            <w:tcW w:w="5169" w:type="dxa"/>
            <w:shd w:val="clear" w:color="auto" w:fill="auto"/>
          </w:tcPr>
          <w:p w14:paraId="33A7905E"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Entes Públicos</w:t>
            </w:r>
          </w:p>
        </w:tc>
        <w:tc>
          <w:tcPr>
            <w:tcW w:w="5037" w:type="dxa"/>
            <w:shd w:val="clear" w:color="auto" w:fill="auto"/>
          </w:tcPr>
          <w:p w14:paraId="3E5A3007"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8.   Devengo Contable</w:t>
            </w:r>
          </w:p>
        </w:tc>
      </w:tr>
      <w:tr w:rsidR="00736E70" w:rsidRPr="00952792" w14:paraId="0A0E25A8" w14:textId="77777777" w:rsidTr="00736E70">
        <w:tc>
          <w:tcPr>
            <w:tcW w:w="5169" w:type="dxa"/>
            <w:shd w:val="clear" w:color="auto" w:fill="auto"/>
          </w:tcPr>
          <w:p w14:paraId="5A1B78CE"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6AF6685A"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3D187352" w14:textId="77777777" w:rsidTr="00736E70">
        <w:tc>
          <w:tcPr>
            <w:tcW w:w="5169" w:type="dxa"/>
            <w:shd w:val="clear" w:color="auto" w:fill="auto"/>
          </w:tcPr>
          <w:p w14:paraId="5BC7534E"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Existencia Permanente</w:t>
            </w:r>
          </w:p>
        </w:tc>
        <w:tc>
          <w:tcPr>
            <w:tcW w:w="5037" w:type="dxa"/>
            <w:shd w:val="clear" w:color="auto" w:fill="auto"/>
          </w:tcPr>
          <w:p w14:paraId="08D3B6CC"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9.   Valuación</w:t>
            </w:r>
          </w:p>
        </w:tc>
      </w:tr>
      <w:tr w:rsidR="00736E70" w:rsidRPr="00952792" w14:paraId="66B0282F" w14:textId="77777777" w:rsidTr="00736E70">
        <w:tc>
          <w:tcPr>
            <w:tcW w:w="5169" w:type="dxa"/>
            <w:shd w:val="clear" w:color="auto" w:fill="auto"/>
          </w:tcPr>
          <w:p w14:paraId="6E0CE801"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002D58B1"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358679B4" w14:textId="77777777" w:rsidTr="00736E70">
        <w:tc>
          <w:tcPr>
            <w:tcW w:w="5169" w:type="dxa"/>
            <w:shd w:val="clear" w:color="auto" w:fill="auto"/>
          </w:tcPr>
          <w:p w14:paraId="0F028186"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Revelación Suficiente</w:t>
            </w:r>
          </w:p>
        </w:tc>
        <w:tc>
          <w:tcPr>
            <w:tcW w:w="5037" w:type="dxa"/>
            <w:shd w:val="clear" w:color="auto" w:fill="auto"/>
          </w:tcPr>
          <w:p w14:paraId="6E2FA980"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10.  Dualidad Económica</w:t>
            </w:r>
          </w:p>
        </w:tc>
      </w:tr>
      <w:tr w:rsidR="00736E70" w:rsidRPr="00952792" w14:paraId="3A1E07C2" w14:textId="77777777" w:rsidTr="00736E70">
        <w:tc>
          <w:tcPr>
            <w:tcW w:w="5169" w:type="dxa"/>
            <w:shd w:val="clear" w:color="auto" w:fill="auto"/>
          </w:tcPr>
          <w:p w14:paraId="02F7BEF1"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7564E124"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53CE3BA9" w14:textId="77777777" w:rsidTr="00736E70">
        <w:tc>
          <w:tcPr>
            <w:tcW w:w="5169" w:type="dxa"/>
            <w:shd w:val="clear" w:color="auto" w:fill="auto"/>
          </w:tcPr>
          <w:p w14:paraId="2D1C7A9D"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Importancia Relativa</w:t>
            </w:r>
          </w:p>
        </w:tc>
        <w:tc>
          <w:tcPr>
            <w:tcW w:w="5037" w:type="dxa"/>
            <w:shd w:val="clear" w:color="auto" w:fill="auto"/>
          </w:tcPr>
          <w:p w14:paraId="3898AA68"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11.  Consistencia</w:t>
            </w:r>
          </w:p>
        </w:tc>
      </w:tr>
      <w:tr w:rsidR="00736E70" w:rsidRPr="00952792" w14:paraId="23F766E1" w14:textId="77777777" w:rsidTr="00736E70">
        <w:tc>
          <w:tcPr>
            <w:tcW w:w="5169" w:type="dxa"/>
            <w:shd w:val="clear" w:color="auto" w:fill="auto"/>
          </w:tcPr>
          <w:p w14:paraId="29D3A11B"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36D85310"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4BBEA578" w14:textId="77777777" w:rsidTr="00736E70">
        <w:tc>
          <w:tcPr>
            <w:tcW w:w="5169" w:type="dxa"/>
            <w:shd w:val="clear" w:color="auto" w:fill="auto"/>
          </w:tcPr>
          <w:p w14:paraId="653285F3"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Registro e Integración Presupuestaria</w:t>
            </w:r>
          </w:p>
        </w:tc>
        <w:tc>
          <w:tcPr>
            <w:tcW w:w="5037" w:type="dxa"/>
            <w:shd w:val="clear" w:color="auto" w:fill="auto"/>
          </w:tcPr>
          <w:p w14:paraId="5E49AEAA" w14:textId="77777777" w:rsidR="0011143D" w:rsidRPr="00952792" w:rsidRDefault="0011143D" w:rsidP="00FE3E65">
            <w:pPr>
              <w:spacing w:line="276" w:lineRule="auto"/>
              <w:jc w:val="both"/>
              <w:rPr>
                <w:rFonts w:ascii="Arial" w:eastAsia="Times New Roman" w:hAnsi="Arial" w:cs="Arial"/>
                <w:sz w:val="20"/>
                <w:szCs w:val="20"/>
                <w:lang w:bidi="ar-SA"/>
              </w:rPr>
            </w:pPr>
          </w:p>
        </w:tc>
      </w:tr>
    </w:tbl>
    <w:p w14:paraId="6BDED424" w14:textId="77777777" w:rsidR="00277E90" w:rsidRPr="00952792" w:rsidRDefault="00277E90" w:rsidP="00FE3E65">
      <w:pPr>
        <w:spacing w:line="276" w:lineRule="auto"/>
        <w:jc w:val="both"/>
        <w:rPr>
          <w:rFonts w:ascii="Arial" w:eastAsia="Times New Roman" w:hAnsi="Arial" w:cs="Arial"/>
          <w:sz w:val="20"/>
          <w:szCs w:val="20"/>
          <w:lang w:bidi="ar-SA"/>
        </w:rPr>
      </w:pPr>
    </w:p>
    <w:p w14:paraId="5E7D6A54" w14:textId="77777777" w:rsidR="005F7429" w:rsidRDefault="005F7429" w:rsidP="00FE3E65">
      <w:pPr>
        <w:spacing w:line="276" w:lineRule="auto"/>
        <w:jc w:val="both"/>
        <w:rPr>
          <w:rFonts w:ascii="Arial" w:hAnsi="Arial" w:cs="Arial"/>
          <w:b/>
          <w:i/>
          <w:sz w:val="22"/>
          <w:szCs w:val="22"/>
        </w:rPr>
      </w:pPr>
    </w:p>
    <w:p w14:paraId="0C64FF19"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952792">
        <w:rPr>
          <w:rFonts w:ascii="Arial" w:hAnsi="Arial" w:cs="Arial"/>
          <w:b/>
          <w:i/>
          <w:sz w:val="22"/>
          <w:szCs w:val="22"/>
        </w:rPr>
        <w:t>.</w:t>
      </w:r>
    </w:p>
    <w:p w14:paraId="199B08BF" w14:textId="77777777" w:rsidR="001A71E0" w:rsidRPr="00952792" w:rsidRDefault="001A71E0" w:rsidP="00FE3E65">
      <w:pPr>
        <w:spacing w:line="276" w:lineRule="auto"/>
        <w:jc w:val="both"/>
        <w:rPr>
          <w:rFonts w:ascii="Arial" w:hAnsi="Arial" w:cs="Arial"/>
          <w:b/>
          <w:i/>
          <w:sz w:val="20"/>
          <w:szCs w:val="20"/>
        </w:rPr>
      </w:pPr>
    </w:p>
    <w:p w14:paraId="6BAB56BC" w14:textId="77777777"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eastAsia="Times New Roman" w:hAnsi="Arial" w:cs="Arial"/>
          <w:bCs/>
          <w:sz w:val="20"/>
          <w:szCs w:val="20"/>
          <w:lang w:bidi="ar-SA"/>
        </w:rPr>
        <w:t>(No Aplica)</w:t>
      </w:r>
    </w:p>
    <w:p w14:paraId="272B51DA" w14:textId="77777777" w:rsidR="00277E90" w:rsidRPr="00952792" w:rsidRDefault="00277E90" w:rsidP="00FE3E65">
      <w:pPr>
        <w:spacing w:line="276" w:lineRule="auto"/>
        <w:jc w:val="both"/>
        <w:rPr>
          <w:rFonts w:ascii="Arial" w:eastAsia="Times New Roman" w:hAnsi="Arial" w:cs="Arial"/>
          <w:b/>
          <w:bCs/>
          <w:sz w:val="20"/>
          <w:szCs w:val="20"/>
          <w:lang w:bidi="ar-SA"/>
        </w:rPr>
      </w:pPr>
    </w:p>
    <w:p w14:paraId="43EFCCDF" w14:textId="77777777" w:rsidR="001A71E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Para las Entidades que por primera vez estén implementando la base devengado de acuerdo a la Ley de Contabilidad; deberán revelar las nuevas políticas de reconocimiento, su plan de 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14:paraId="61935516" w14:textId="77777777"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0"/>
          <w:szCs w:val="20"/>
        </w:rPr>
        <w:t xml:space="preserve">  </w:t>
      </w:r>
    </w:p>
    <w:p w14:paraId="6C34112B" w14:textId="77777777" w:rsidR="00277E90" w:rsidRPr="00952792" w:rsidRDefault="00277E90" w:rsidP="00FE3E65">
      <w:pPr>
        <w:spacing w:line="276" w:lineRule="auto"/>
        <w:jc w:val="both"/>
        <w:rPr>
          <w:rFonts w:ascii="Arial" w:eastAsia="Times New Roman" w:hAnsi="Arial" w:cs="Arial"/>
          <w:bCs/>
          <w:sz w:val="20"/>
          <w:szCs w:val="20"/>
          <w:lang w:bidi="ar-SA"/>
        </w:rPr>
      </w:pPr>
      <w:r w:rsidRPr="00952792">
        <w:rPr>
          <w:rFonts w:ascii="Arial" w:eastAsia="Times New Roman" w:hAnsi="Arial" w:cs="Arial"/>
          <w:bCs/>
          <w:sz w:val="20"/>
          <w:szCs w:val="20"/>
          <w:lang w:bidi="ar-SA"/>
        </w:rPr>
        <w:t>(No Aplica)</w:t>
      </w:r>
    </w:p>
    <w:p w14:paraId="67994006" w14:textId="77777777" w:rsidR="001A71E0" w:rsidRPr="00952792" w:rsidRDefault="009B6318" w:rsidP="00FE3E65">
      <w:pPr>
        <w:spacing w:line="276" w:lineRule="auto"/>
        <w:rPr>
          <w:rFonts w:ascii="Arial" w:hAnsi="Arial" w:cs="Arial"/>
          <w:b/>
          <w:sz w:val="22"/>
          <w:szCs w:val="22"/>
        </w:rPr>
      </w:pPr>
      <w:r w:rsidRPr="00952792">
        <w:rPr>
          <w:rFonts w:ascii="Arial" w:hAnsi="Arial" w:cs="Arial"/>
          <w:b/>
        </w:rPr>
        <w:lastRenderedPageBreak/>
        <w:t>5</w:t>
      </w:r>
      <w:r w:rsidR="00A55C2E" w:rsidRPr="00952792">
        <w:rPr>
          <w:rFonts w:ascii="Arial" w:hAnsi="Arial" w:cs="Arial"/>
          <w:b/>
        </w:rPr>
        <w:t>.</w:t>
      </w:r>
      <w:r w:rsidR="00277E90" w:rsidRPr="00952792">
        <w:rPr>
          <w:rFonts w:ascii="Arial" w:hAnsi="Arial" w:cs="Arial"/>
          <w:b/>
        </w:rPr>
        <w:t xml:space="preserve"> Políticas de Contabilidad Significativas</w:t>
      </w:r>
    </w:p>
    <w:p w14:paraId="7D3A01BD" w14:textId="77777777"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14:paraId="3561AE84"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14:paraId="7F70C55B" w14:textId="70708C51" w:rsidR="00277E90" w:rsidRDefault="00277E90" w:rsidP="00FE3E65">
      <w:pPr>
        <w:spacing w:line="276" w:lineRule="auto"/>
        <w:rPr>
          <w:rFonts w:ascii="Arial" w:hAnsi="Arial" w:cs="Arial"/>
          <w:b/>
          <w:i/>
          <w:sz w:val="20"/>
          <w:szCs w:val="20"/>
        </w:rPr>
      </w:pPr>
    </w:p>
    <w:p w14:paraId="28C3FE22" w14:textId="77777777" w:rsidR="00706088" w:rsidRPr="00952792" w:rsidRDefault="00706088" w:rsidP="00FE3E65">
      <w:pPr>
        <w:spacing w:line="276" w:lineRule="auto"/>
        <w:rPr>
          <w:rFonts w:ascii="Arial" w:hAnsi="Arial" w:cs="Arial"/>
          <w:b/>
          <w:i/>
          <w:sz w:val="20"/>
          <w:szCs w:val="20"/>
        </w:rPr>
      </w:pPr>
    </w:p>
    <w:p w14:paraId="2450383C" w14:textId="77777777" w:rsidR="00277E90" w:rsidRPr="00952792" w:rsidRDefault="009B6318" w:rsidP="00FE3E65">
      <w:pPr>
        <w:spacing w:line="276" w:lineRule="auto"/>
        <w:rPr>
          <w:rFonts w:ascii="Arial" w:hAnsi="Arial" w:cs="Arial"/>
          <w:b/>
          <w:i/>
          <w:sz w:val="22"/>
          <w:szCs w:val="22"/>
        </w:rPr>
      </w:pPr>
      <w:r w:rsidRPr="00952792">
        <w:rPr>
          <w:rFonts w:ascii="Arial" w:hAnsi="Arial" w:cs="Arial"/>
          <w:b/>
        </w:rPr>
        <w:t>6</w:t>
      </w:r>
      <w:r w:rsidR="00A55C2E" w:rsidRPr="00952792">
        <w:rPr>
          <w:rFonts w:ascii="Arial" w:hAnsi="Arial" w:cs="Arial"/>
          <w:b/>
        </w:rPr>
        <w:t>.</w:t>
      </w:r>
      <w:r w:rsidR="00277E90" w:rsidRPr="00952792">
        <w:rPr>
          <w:rFonts w:ascii="Arial" w:hAnsi="Arial" w:cs="Arial"/>
          <w:b/>
        </w:rPr>
        <w:t xml:space="preserve"> Posición en Moneda Extranjera y Protección por Riesgo Cambiario </w:t>
      </w:r>
    </w:p>
    <w:p w14:paraId="348A1929" w14:textId="77777777" w:rsidR="001A71E0" w:rsidRPr="00952792" w:rsidRDefault="001A71E0" w:rsidP="00FE3E65">
      <w:pPr>
        <w:spacing w:line="276" w:lineRule="auto"/>
        <w:rPr>
          <w:rFonts w:ascii="Arial" w:hAnsi="Arial" w:cs="Arial"/>
          <w:b/>
          <w:i/>
          <w:sz w:val="20"/>
          <w:szCs w:val="20"/>
        </w:rPr>
      </w:pPr>
    </w:p>
    <w:p w14:paraId="30F3F8B0"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14:paraId="1A9833A8" w14:textId="4F4C6E3C" w:rsidR="00277E90" w:rsidRDefault="00277E90" w:rsidP="00FE3E65">
      <w:pPr>
        <w:spacing w:line="276" w:lineRule="auto"/>
        <w:rPr>
          <w:rFonts w:ascii="Arial" w:eastAsia="Times New Roman" w:hAnsi="Arial" w:cs="Arial"/>
          <w:b/>
          <w:bCs/>
          <w:sz w:val="20"/>
          <w:szCs w:val="20"/>
          <w:lang w:bidi="ar-SA"/>
        </w:rPr>
      </w:pPr>
    </w:p>
    <w:p w14:paraId="422DC1CC" w14:textId="77777777" w:rsidR="00706088" w:rsidRPr="00952792" w:rsidRDefault="00706088" w:rsidP="00FE3E65">
      <w:pPr>
        <w:spacing w:line="276" w:lineRule="auto"/>
        <w:rPr>
          <w:rFonts w:ascii="Arial" w:eastAsia="Times New Roman" w:hAnsi="Arial" w:cs="Arial"/>
          <w:b/>
          <w:bCs/>
          <w:sz w:val="20"/>
          <w:szCs w:val="20"/>
          <w:lang w:bidi="ar-SA"/>
        </w:rPr>
      </w:pPr>
    </w:p>
    <w:p w14:paraId="5C0284F4" w14:textId="77777777" w:rsidR="001A71E0" w:rsidRPr="00952792" w:rsidRDefault="009B6318" w:rsidP="00FE3E65">
      <w:pPr>
        <w:spacing w:line="276" w:lineRule="auto"/>
        <w:rPr>
          <w:rFonts w:ascii="Arial" w:hAnsi="Arial" w:cs="Arial"/>
          <w:b/>
        </w:rPr>
      </w:pPr>
      <w:r w:rsidRPr="003676FE">
        <w:rPr>
          <w:rFonts w:ascii="Arial" w:hAnsi="Arial" w:cs="Arial"/>
          <w:b/>
        </w:rPr>
        <w:t>7</w:t>
      </w:r>
      <w:r w:rsidR="00A55C2E" w:rsidRPr="003676FE">
        <w:rPr>
          <w:rFonts w:ascii="Arial" w:hAnsi="Arial" w:cs="Arial"/>
          <w:b/>
        </w:rPr>
        <w:t>.</w:t>
      </w:r>
      <w:r w:rsidR="00277E90" w:rsidRPr="003676FE">
        <w:rPr>
          <w:rFonts w:ascii="Arial" w:hAnsi="Arial" w:cs="Arial"/>
          <w:b/>
        </w:rPr>
        <w:t xml:space="preserve"> Reporte Analítico del Activo</w:t>
      </w:r>
    </w:p>
    <w:p w14:paraId="67B36512" w14:textId="2BBA2795" w:rsidR="00277E90"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14:paraId="1F8D5BF8" w14:textId="77777777" w:rsidR="00706088" w:rsidRPr="00952792" w:rsidRDefault="00706088" w:rsidP="00FE3E65">
      <w:pPr>
        <w:spacing w:line="276" w:lineRule="auto"/>
        <w:rPr>
          <w:rFonts w:ascii="Arial" w:hAnsi="Arial" w:cs="Arial"/>
          <w:b/>
          <w:i/>
          <w:sz w:val="20"/>
          <w:szCs w:val="20"/>
        </w:rPr>
      </w:pPr>
    </w:p>
    <w:p w14:paraId="5EC3D201" w14:textId="01F917D3" w:rsidR="00373EBA" w:rsidRDefault="00373EBA" w:rsidP="00373EBA">
      <w:pPr>
        <w:pStyle w:val="Textoindependiente"/>
        <w:spacing w:after="0" w:line="276" w:lineRule="auto"/>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w:t>
      </w:r>
    </w:p>
    <w:p w14:paraId="4C13B957" w14:textId="77777777" w:rsidR="00706088" w:rsidRDefault="00706088" w:rsidP="00373EBA">
      <w:pPr>
        <w:pStyle w:val="Textoindependiente"/>
        <w:spacing w:after="0" w:line="276" w:lineRule="auto"/>
        <w:jc w:val="both"/>
        <w:rPr>
          <w:rFonts w:ascii="Arial" w:eastAsia="Times New Roman" w:hAnsi="Arial" w:cs="Arial"/>
          <w:sz w:val="20"/>
          <w:szCs w:val="20"/>
          <w:lang w:bidi="ar-SA"/>
        </w:rPr>
      </w:pPr>
    </w:p>
    <w:p w14:paraId="195C5F2F" w14:textId="77777777" w:rsidR="00373EBA" w:rsidRDefault="00373EBA" w:rsidP="00373EBA">
      <w:pPr>
        <w:pStyle w:val="Textoindependiente"/>
        <w:spacing w:after="0" w:line="276" w:lineRule="auto"/>
        <w:jc w:val="both"/>
        <w:rPr>
          <w:rFonts w:ascii="Arial" w:eastAsia="Times New Roman" w:hAnsi="Arial" w:cs="Arial"/>
          <w:sz w:val="20"/>
          <w:szCs w:val="20"/>
          <w:lang w:bidi="ar-SA"/>
        </w:rPr>
      </w:pPr>
    </w:p>
    <w:p w14:paraId="07BC5A5B" w14:textId="63857314" w:rsidR="00373EBA" w:rsidRPr="00EA7138" w:rsidRDefault="00373EBA" w:rsidP="00373EBA">
      <w:pPr>
        <w:pStyle w:val="Textoindependiente"/>
        <w:spacing w:after="0" w:line="276" w:lineRule="auto"/>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Las principales variaciones que presenta el activo del 1 de enero al </w:t>
      </w:r>
      <w:r>
        <w:rPr>
          <w:rFonts w:ascii="Arial" w:hAnsi="Arial" w:cs="Arial"/>
          <w:sz w:val="20"/>
          <w:szCs w:val="20"/>
        </w:rPr>
        <w:t>31 de marzo de 2026</w:t>
      </w:r>
      <w:r w:rsidRPr="00EA7138">
        <w:rPr>
          <w:rFonts w:ascii="Arial" w:eastAsia="Times New Roman" w:hAnsi="Arial" w:cs="Arial"/>
          <w:sz w:val="20"/>
          <w:szCs w:val="20"/>
          <w:lang w:bidi="ar-SA"/>
        </w:rPr>
        <w:t>, se integra de la siguiente manera:</w:t>
      </w:r>
    </w:p>
    <w:p w14:paraId="5FE30516" w14:textId="77777777" w:rsidR="00373EBA" w:rsidRPr="00EA7138" w:rsidRDefault="00373EBA" w:rsidP="00373EBA">
      <w:pPr>
        <w:spacing w:line="276" w:lineRule="auto"/>
        <w:jc w:val="both"/>
        <w:rPr>
          <w:rFonts w:ascii="Arial" w:eastAsia="Times New Roman" w:hAnsi="Arial" w:cs="Arial"/>
          <w:b/>
          <w:color w:val="FF0000"/>
          <w:sz w:val="20"/>
          <w:szCs w:val="20"/>
          <w:lang w:bidi="ar-SA"/>
        </w:rPr>
      </w:pPr>
    </w:p>
    <w:p w14:paraId="23470764" w14:textId="202416B0" w:rsidR="00373EBA" w:rsidRDefault="00373EBA" w:rsidP="00373EBA">
      <w:pPr>
        <w:numPr>
          <w:ilvl w:val="0"/>
          <w:numId w:val="12"/>
        </w:numPr>
        <w:spacing w:line="276" w:lineRule="auto"/>
        <w:jc w:val="both"/>
        <w:rPr>
          <w:rFonts w:ascii="Arial" w:eastAsia="Times New Roman" w:hAnsi="Arial" w:cs="Arial"/>
          <w:sz w:val="20"/>
          <w:szCs w:val="20"/>
          <w:lang w:bidi="ar-SA"/>
        </w:rPr>
      </w:pPr>
      <w:r w:rsidRPr="00A700FD">
        <w:rPr>
          <w:rFonts w:ascii="Arial" w:eastAsia="Times New Roman" w:hAnsi="Arial" w:cs="Arial"/>
          <w:sz w:val="20"/>
          <w:szCs w:val="20"/>
          <w:lang w:bidi="ar-SA"/>
        </w:rPr>
        <w:t xml:space="preserve">La variación </w:t>
      </w:r>
      <w:r w:rsidR="00A76DCB">
        <w:rPr>
          <w:rFonts w:ascii="Arial" w:eastAsia="Times New Roman" w:hAnsi="Arial" w:cs="Arial"/>
          <w:sz w:val="20"/>
          <w:szCs w:val="20"/>
          <w:lang w:bidi="ar-SA"/>
        </w:rPr>
        <w:t>positiva</w:t>
      </w:r>
      <w:r w:rsidRPr="00A700FD">
        <w:rPr>
          <w:rFonts w:ascii="Arial" w:eastAsia="Times New Roman" w:hAnsi="Arial" w:cs="Arial"/>
          <w:sz w:val="20"/>
          <w:szCs w:val="20"/>
          <w:lang w:bidi="ar-SA"/>
        </w:rPr>
        <w:t xml:space="preserve"> por $ </w:t>
      </w:r>
      <w:r w:rsidR="00A76DCB">
        <w:rPr>
          <w:rFonts w:ascii="Arial" w:eastAsia="Times New Roman" w:hAnsi="Arial" w:cs="Arial"/>
          <w:sz w:val="20"/>
          <w:szCs w:val="20"/>
          <w:lang w:bidi="ar-SA"/>
        </w:rPr>
        <w:t>13,</w:t>
      </w:r>
      <w:r w:rsidR="00994B85">
        <w:rPr>
          <w:rFonts w:ascii="Arial" w:eastAsia="Times New Roman" w:hAnsi="Arial" w:cs="Arial"/>
          <w:sz w:val="20"/>
          <w:szCs w:val="20"/>
          <w:lang w:bidi="ar-SA"/>
        </w:rPr>
        <w:t>424,164.26</w:t>
      </w:r>
      <w:r w:rsidRPr="00A700FD">
        <w:rPr>
          <w:rFonts w:ascii="Arial" w:eastAsia="Times New Roman" w:hAnsi="Arial" w:cs="Arial"/>
          <w:sz w:val="20"/>
          <w:szCs w:val="20"/>
          <w:lang w:bidi="ar-SA"/>
        </w:rPr>
        <w:t>, del rubro efectivo y equivalentes se debe a los depósitos efectuados y pendientes de realizar de</w:t>
      </w:r>
      <w:r>
        <w:rPr>
          <w:rFonts w:ascii="Arial" w:eastAsia="Times New Roman" w:hAnsi="Arial" w:cs="Arial"/>
          <w:sz w:val="20"/>
          <w:szCs w:val="20"/>
          <w:lang w:bidi="ar-SA"/>
        </w:rPr>
        <w:t xml:space="preserve"> las</w:t>
      </w:r>
      <w:r w:rsidRPr="00A700FD">
        <w:rPr>
          <w:rFonts w:ascii="Arial" w:eastAsia="Times New Roman" w:hAnsi="Arial" w:cs="Arial"/>
          <w:sz w:val="20"/>
          <w:szCs w:val="20"/>
          <w:lang w:bidi="ar-SA"/>
        </w:rPr>
        <w:t xml:space="preserve"> ministraciones </w:t>
      </w:r>
      <w:r>
        <w:rPr>
          <w:rFonts w:ascii="Arial" w:eastAsia="Times New Roman" w:hAnsi="Arial" w:cs="Arial"/>
          <w:sz w:val="20"/>
          <w:szCs w:val="20"/>
          <w:lang w:bidi="ar-SA"/>
        </w:rPr>
        <w:t xml:space="preserve">a través de la </w:t>
      </w:r>
      <w:r w:rsidRPr="00A700FD">
        <w:rPr>
          <w:rFonts w:ascii="Arial" w:eastAsia="Times New Roman" w:hAnsi="Arial" w:cs="Arial"/>
          <w:sz w:val="20"/>
          <w:szCs w:val="20"/>
          <w:lang w:bidi="ar-SA"/>
        </w:rPr>
        <w:t xml:space="preserve">Secretaria de </w:t>
      </w:r>
      <w:r>
        <w:rPr>
          <w:rFonts w:ascii="Arial" w:eastAsia="Times New Roman" w:hAnsi="Arial" w:cs="Arial"/>
          <w:sz w:val="20"/>
          <w:szCs w:val="20"/>
          <w:lang w:bidi="ar-SA"/>
        </w:rPr>
        <w:t>Finanzas en el periodo que se informa</w:t>
      </w:r>
      <w:r w:rsidRPr="00A700FD">
        <w:rPr>
          <w:rFonts w:ascii="Arial" w:eastAsia="Times New Roman" w:hAnsi="Arial" w:cs="Arial"/>
          <w:sz w:val="20"/>
          <w:szCs w:val="20"/>
          <w:lang w:bidi="ar-SA"/>
        </w:rPr>
        <w:t xml:space="preserve">.  </w:t>
      </w:r>
    </w:p>
    <w:p w14:paraId="76F35E77" w14:textId="77777777" w:rsidR="00373EBA" w:rsidRDefault="00373EBA" w:rsidP="00373EBA">
      <w:pPr>
        <w:spacing w:line="276" w:lineRule="auto"/>
        <w:ind w:left="720"/>
        <w:jc w:val="both"/>
        <w:rPr>
          <w:rFonts w:ascii="Arial" w:eastAsia="Times New Roman" w:hAnsi="Arial" w:cs="Arial"/>
          <w:sz w:val="20"/>
          <w:szCs w:val="20"/>
          <w:lang w:bidi="ar-SA"/>
        </w:rPr>
      </w:pPr>
    </w:p>
    <w:p w14:paraId="709331F4" w14:textId="6720C397" w:rsidR="00373EBA" w:rsidRPr="00F16813" w:rsidRDefault="00373EBA" w:rsidP="00373EBA">
      <w:pPr>
        <w:numPr>
          <w:ilvl w:val="0"/>
          <w:numId w:val="12"/>
        </w:numPr>
        <w:spacing w:line="276" w:lineRule="auto"/>
        <w:jc w:val="both"/>
        <w:rPr>
          <w:rFonts w:ascii="Arial" w:eastAsia="Times New Roman" w:hAnsi="Arial" w:cs="Arial"/>
          <w:sz w:val="20"/>
          <w:szCs w:val="20"/>
          <w:lang w:bidi="ar-SA"/>
        </w:rPr>
      </w:pPr>
      <w:r w:rsidRPr="00F16813">
        <w:rPr>
          <w:rFonts w:ascii="Arial" w:eastAsia="Times New Roman" w:hAnsi="Arial" w:cs="Arial"/>
          <w:sz w:val="20"/>
          <w:szCs w:val="20"/>
          <w:lang w:bidi="ar-SA"/>
        </w:rPr>
        <w:t>La variación negativa por $</w:t>
      </w:r>
      <w:r>
        <w:rPr>
          <w:rFonts w:ascii="Arial" w:eastAsia="Times New Roman" w:hAnsi="Arial" w:cs="Arial"/>
          <w:sz w:val="20"/>
          <w:szCs w:val="20"/>
          <w:lang w:bidi="ar-SA"/>
        </w:rPr>
        <w:t xml:space="preserve"> </w:t>
      </w:r>
      <w:r w:rsidR="00A65D02">
        <w:rPr>
          <w:rFonts w:ascii="Arial" w:eastAsia="Times New Roman" w:hAnsi="Arial" w:cs="Arial"/>
          <w:sz w:val="20"/>
          <w:szCs w:val="20"/>
          <w:lang w:bidi="ar-SA"/>
        </w:rPr>
        <w:t>3,06</w:t>
      </w:r>
      <w:r w:rsidR="000B4796">
        <w:rPr>
          <w:rFonts w:ascii="Arial" w:eastAsia="Times New Roman" w:hAnsi="Arial" w:cs="Arial"/>
          <w:sz w:val="20"/>
          <w:szCs w:val="20"/>
          <w:lang w:bidi="ar-SA"/>
        </w:rPr>
        <w:t>3,274.34</w:t>
      </w:r>
      <w:r w:rsidR="00A65D02">
        <w:rPr>
          <w:rFonts w:ascii="Arial" w:eastAsia="Times New Roman" w:hAnsi="Arial" w:cs="Arial"/>
          <w:sz w:val="20"/>
          <w:szCs w:val="20"/>
          <w:lang w:bidi="ar-SA"/>
        </w:rPr>
        <w:t>.</w:t>
      </w:r>
      <w:r>
        <w:rPr>
          <w:rFonts w:ascii="Arial" w:eastAsia="Times New Roman" w:hAnsi="Arial" w:cs="Arial"/>
          <w:sz w:val="20"/>
          <w:szCs w:val="20"/>
          <w:lang w:bidi="ar-SA"/>
        </w:rPr>
        <w:t xml:space="preserve"> </w:t>
      </w:r>
      <w:r w:rsidRPr="00F16813">
        <w:rPr>
          <w:rFonts w:ascii="Arial" w:eastAsia="Times New Roman" w:hAnsi="Arial" w:cs="Arial"/>
          <w:sz w:val="20"/>
          <w:szCs w:val="20"/>
          <w:lang w:bidi="ar-SA"/>
        </w:rPr>
        <w:t xml:space="preserve">del rubro Inversiones Financieras a Largo plazo se debe la disminución del Fideicomiso </w:t>
      </w:r>
      <w:r w:rsidRPr="00F16813">
        <w:rPr>
          <w:rFonts w:ascii="Arial" w:hAnsi="Arial" w:cs="Arial"/>
          <w:sz w:val="20"/>
          <w:szCs w:val="20"/>
        </w:rPr>
        <w:t>“Fondo para la Modernización y Mantenimiento de la Infraestructura Institucional y el Mejoramiento de la Organización Electoral”, para uso de diferentes mejoras a la infraestructura del Ente</w:t>
      </w:r>
      <w:r>
        <w:rPr>
          <w:rFonts w:ascii="Arial" w:hAnsi="Arial" w:cs="Arial"/>
          <w:sz w:val="20"/>
          <w:szCs w:val="20"/>
        </w:rPr>
        <w:t xml:space="preserve"> en las cuales destaca el proyecto de remodelación de las áreas de bibliotecas y dirección ejecutiva de asociaciones políticas relativa a la construcción de un edificio de 4 niveles ubicada dentro del inmueble del </w:t>
      </w:r>
      <w:r w:rsidRPr="0083637C">
        <w:rPr>
          <w:rFonts w:ascii="Arial" w:eastAsia="Times New Roman" w:hAnsi="Arial" w:cs="Arial"/>
          <w:b/>
          <w:bCs/>
          <w:sz w:val="20"/>
          <w:szCs w:val="20"/>
          <w:lang w:bidi="ar-SA"/>
        </w:rPr>
        <w:t>Instituto de Elecciones y Participación Ciudadana</w:t>
      </w:r>
      <w:r w:rsidRPr="00F16813">
        <w:rPr>
          <w:rFonts w:ascii="Arial" w:hAnsi="Arial" w:cs="Arial"/>
          <w:sz w:val="20"/>
          <w:szCs w:val="20"/>
        </w:rPr>
        <w:t>.</w:t>
      </w:r>
    </w:p>
    <w:p w14:paraId="2B1D782C" w14:textId="0D0DEE99" w:rsidR="00277E90" w:rsidRDefault="00277E90" w:rsidP="00FE3E65">
      <w:pPr>
        <w:spacing w:line="276" w:lineRule="auto"/>
        <w:jc w:val="both"/>
        <w:rPr>
          <w:rFonts w:ascii="Arial" w:eastAsia="Times New Roman" w:hAnsi="Arial" w:cs="Arial"/>
          <w:sz w:val="20"/>
          <w:szCs w:val="20"/>
          <w:lang w:bidi="ar-SA"/>
        </w:rPr>
      </w:pPr>
    </w:p>
    <w:p w14:paraId="6A870B38" w14:textId="77777777" w:rsidR="00706088" w:rsidRDefault="00706088" w:rsidP="00FE3E65">
      <w:pPr>
        <w:spacing w:line="276" w:lineRule="auto"/>
        <w:jc w:val="both"/>
        <w:rPr>
          <w:rFonts w:ascii="Arial" w:eastAsia="Times New Roman" w:hAnsi="Arial" w:cs="Arial"/>
          <w:sz w:val="20"/>
          <w:szCs w:val="20"/>
          <w:lang w:bidi="ar-SA"/>
        </w:rPr>
      </w:pPr>
    </w:p>
    <w:p w14:paraId="20B19B57" w14:textId="77777777" w:rsidR="00706088" w:rsidRPr="00952792" w:rsidRDefault="00706088" w:rsidP="00706088">
      <w:pPr>
        <w:spacing w:line="276" w:lineRule="auto"/>
        <w:rPr>
          <w:rFonts w:ascii="Arial" w:hAnsi="Arial" w:cs="Arial"/>
          <w:b/>
        </w:rPr>
      </w:pPr>
      <w:r w:rsidRPr="00952792">
        <w:rPr>
          <w:rFonts w:ascii="Arial" w:hAnsi="Arial" w:cs="Arial"/>
          <w:b/>
        </w:rPr>
        <w:t>8. Fideicomisos, Mandatos y Análogos</w:t>
      </w:r>
    </w:p>
    <w:p w14:paraId="74201EF7"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     </w:t>
      </w:r>
    </w:p>
    <w:p w14:paraId="0B014680" w14:textId="4E8D62C0" w:rsidR="002F2CDA" w:rsidRDefault="002F2CDA" w:rsidP="002F2CDA">
      <w:pPr>
        <w:spacing w:line="276" w:lineRule="auto"/>
        <w:jc w:val="both"/>
        <w:rPr>
          <w:rFonts w:ascii="Arial" w:eastAsia="Times New Roman" w:hAnsi="Arial" w:cs="Arial"/>
          <w:sz w:val="20"/>
          <w:szCs w:val="20"/>
          <w:lang w:bidi="ar-SA"/>
        </w:rPr>
      </w:pPr>
      <w:r w:rsidRPr="006E6DBF">
        <w:rPr>
          <w:rFonts w:ascii="Arial" w:eastAsia="Times New Roman" w:hAnsi="Arial" w:cs="Arial"/>
          <w:sz w:val="20"/>
          <w:szCs w:val="20"/>
          <w:lang w:bidi="ar-SA"/>
        </w:rPr>
        <w:t>Los fideicomisos, mandatos y contratos análogos presentado</w:t>
      </w:r>
      <w:r>
        <w:rPr>
          <w:rFonts w:ascii="Arial" w:eastAsia="Times New Roman" w:hAnsi="Arial" w:cs="Arial"/>
          <w:sz w:val="20"/>
          <w:szCs w:val="20"/>
          <w:lang w:bidi="ar-SA"/>
        </w:rPr>
        <w:t>s en los estados financieros del</w:t>
      </w:r>
      <w:r w:rsidRPr="006E6DBF">
        <w:rPr>
          <w:rFonts w:ascii="Arial" w:eastAsia="Times New Roman" w:hAnsi="Arial" w:cs="Arial"/>
          <w:sz w:val="20"/>
          <w:szCs w:val="20"/>
          <w:lang w:bidi="ar-SA"/>
        </w:rPr>
        <w:t xml:space="preserve"> </w:t>
      </w:r>
      <w:r>
        <w:rPr>
          <w:rFonts w:ascii="Arial" w:eastAsia="Times New Roman" w:hAnsi="Arial" w:cs="Arial"/>
          <w:b/>
          <w:sz w:val="20"/>
          <w:szCs w:val="20"/>
          <w:lang w:bidi="ar-SA"/>
        </w:rPr>
        <w:t xml:space="preserve">Instituto de Elecciones y Participación Ciudadana </w:t>
      </w:r>
      <w:r w:rsidRPr="006E6DBF">
        <w:rPr>
          <w:rFonts w:ascii="Arial" w:eastAsia="Times New Roman" w:hAnsi="Arial" w:cs="Arial"/>
          <w:sz w:val="20"/>
          <w:szCs w:val="20"/>
          <w:lang w:bidi="ar-SA"/>
        </w:rPr>
        <w:t xml:space="preserve">, ascienden a un importe de </w:t>
      </w:r>
      <w:r>
        <w:rPr>
          <w:rFonts w:ascii="Arial" w:eastAsia="Times New Roman" w:hAnsi="Arial" w:cs="Arial"/>
          <w:sz w:val="20"/>
          <w:szCs w:val="20"/>
          <w:lang w:bidi="ar-SA"/>
        </w:rPr>
        <w:t xml:space="preserve">$ </w:t>
      </w:r>
      <w:r w:rsidR="00FD4E23">
        <w:rPr>
          <w:rFonts w:ascii="Arial" w:eastAsia="Times New Roman" w:hAnsi="Arial" w:cs="Arial"/>
          <w:bCs/>
          <w:sz w:val="20"/>
          <w:szCs w:val="20"/>
          <w:lang w:bidi="ar-SA"/>
        </w:rPr>
        <w:t>4,482,825.36</w:t>
      </w:r>
      <w:r>
        <w:rPr>
          <w:rFonts w:ascii="Arial" w:eastAsia="Times New Roman" w:hAnsi="Arial" w:cs="Arial"/>
          <w:bCs/>
          <w:sz w:val="20"/>
          <w:szCs w:val="20"/>
          <w:lang w:bidi="ar-SA"/>
        </w:rPr>
        <w:t xml:space="preserve"> </w:t>
      </w:r>
      <w:r>
        <w:rPr>
          <w:rFonts w:ascii="Arial" w:eastAsia="Times New Roman" w:hAnsi="Arial" w:cs="Arial"/>
          <w:sz w:val="20"/>
          <w:szCs w:val="20"/>
          <w:lang w:bidi="ar-SA"/>
        </w:rPr>
        <w:t>e</w:t>
      </w:r>
      <w:r w:rsidRPr="00215C56">
        <w:rPr>
          <w:rFonts w:ascii="Arial" w:eastAsia="Times New Roman" w:hAnsi="Arial" w:cs="Arial"/>
          <w:bCs/>
          <w:sz w:val="20"/>
          <w:szCs w:val="20"/>
          <w:lang w:bidi="ar-SA"/>
        </w:rPr>
        <w:t xml:space="preserve">ste rubro </w:t>
      </w:r>
      <w:r w:rsidRPr="00215C56">
        <w:rPr>
          <w:rFonts w:ascii="Arial" w:hAnsi="Arial" w:cs="Arial"/>
          <w:sz w:val="20"/>
          <w:szCs w:val="20"/>
        </w:rPr>
        <w:t>corresponde</w:t>
      </w:r>
      <w:r>
        <w:rPr>
          <w:rFonts w:ascii="Arial" w:hAnsi="Arial" w:cs="Arial"/>
          <w:sz w:val="20"/>
          <w:szCs w:val="20"/>
        </w:rPr>
        <w:t xml:space="preserve"> a</w:t>
      </w:r>
      <w:r w:rsidRPr="00215C56">
        <w:rPr>
          <w:rFonts w:ascii="Arial" w:hAnsi="Arial" w:cs="Arial"/>
          <w:sz w:val="20"/>
          <w:szCs w:val="20"/>
        </w:rPr>
        <w:t xml:space="preserve"> la creación de</w:t>
      </w:r>
      <w:r>
        <w:rPr>
          <w:rFonts w:ascii="Arial" w:hAnsi="Arial" w:cs="Arial"/>
          <w:sz w:val="20"/>
          <w:szCs w:val="20"/>
        </w:rPr>
        <w:t>l</w:t>
      </w:r>
      <w:r w:rsidRPr="00215C56">
        <w:rPr>
          <w:rFonts w:ascii="Arial" w:hAnsi="Arial" w:cs="Arial"/>
          <w:sz w:val="20"/>
          <w:szCs w:val="20"/>
        </w:rPr>
        <w:t xml:space="preserve"> Fideicomiso, “Fondo para la Modernización y Mantenimiento de la Infraestructura Institucional y el Mejoramiento de la Organización Electoral”, se creó como Fideicomiso Privado</w:t>
      </w:r>
      <w:r>
        <w:rPr>
          <w:rFonts w:ascii="Arial" w:hAnsi="Arial" w:cs="Arial"/>
          <w:sz w:val="20"/>
          <w:szCs w:val="20"/>
        </w:rPr>
        <w:t xml:space="preserve">, </w:t>
      </w:r>
      <w:r w:rsidRPr="00215C56">
        <w:rPr>
          <w:rFonts w:ascii="Arial" w:hAnsi="Arial" w:cs="Arial"/>
          <w:sz w:val="20"/>
          <w:szCs w:val="20"/>
        </w:rPr>
        <w:t>para uso de diferentes mejoras a la infraestructura del Ente</w:t>
      </w:r>
      <w:r>
        <w:rPr>
          <w:rFonts w:ascii="Arial" w:eastAsia="Times New Roman" w:hAnsi="Arial" w:cs="Arial"/>
          <w:sz w:val="20"/>
          <w:szCs w:val="20"/>
          <w:lang w:bidi="ar-SA"/>
        </w:rPr>
        <w:t>,</w:t>
      </w:r>
      <w:r w:rsidRPr="006E6DBF">
        <w:rPr>
          <w:rFonts w:ascii="Arial" w:eastAsia="Times New Roman" w:hAnsi="Arial" w:cs="Arial"/>
          <w:sz w:val="20"/>
          <w:szCs w:val="20"/>
          <w:lang w:bidi="ar-SA"/>
        </w:rPr>
        <w:t xml:space="preserve"> y se encuentran registrados en el activo no circulante, los cuales se muestran a continuación:</w:t>
      </w:r>
    </w:p>
    <w:p w14:paraId="2BBE6382" w14:textId="77777777" w:rsidR="00277E90" w:rsidRDefault="00277E90" w:rsidP="00FE3E65">
      <w:pPr>
        <w:spacing w:line="276" w:lineRule="auto"/>
        <w:rPr>
          <w:rFonts w:ascii="Arial" w:eastAsia="Times New Roman" w:hAnsi="Arial" w:cs="Arial"/>
          <w:b/>
          <w:bCs/>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1701"/>
        <w:gridCol w:w="1701"/>
        <w:gridCol w:w="1819"/>
        <w:gridCol w:w="23"/>
      </w:tblGrid>
      <w:tr w:rsidR="00840EE1" w:rsidRPr="00840EE1" w14:paraId="54DB3221" w14:textId="77777777" w:rsidTr="00840EE1">
        <w:tc>
          <w:tcPr>
            <w:tcW w:w="10206" w:type="dxa"/>
            <w:gridSpan w:val="6"/>
            <w:shd w:val="clear" w:color="auto" w:fill="FFFFFF" w:themeFill="background1"/>
          </w:tcPr>
          <w:p w14:paraId="38790C52" w14:textId="77777777" w:rsidR="00277E90" w:rsidRPr="00840EE1" w:rsidRDefault="00277E90" w:rsidP="00FE3E65">
            <w:pPr>
              <w:spacing w:line="276" w:lineRule="auto"/>
              <w:jc w:val="center"/>
              <w:rPr>
                <w:rFonts w:ascii="Arial" w:eastAsia="Times New Roman" w:hAnsi="Arial" w:cs="Arial"/>
                <w:b/>
                <w:bCs/>
                <w:sz w:val="20"/>
                <w:szCs w:val="20"/>
                <w:lang w:bidi="ar-SA"/>
              </w:rPr>
            </w:pPr>
            <w:r w:rsidRPr="00840EE1">
              <w:rPr>
                <w:rFonts w:ascii="Arial" w:eastAsia="Times New Roman" w:hAnsi="Arial" w:cs="Arial"/>
                <w:b/>
                <w:bCs/>
                <w:sz w:val="20"/>
                <w:szCs w:val="20"/>
                <w:lang w:bidi="ar-SA"/>
              </w:rPr>
              <w:lastRenderedPageBreak/>
              <w:t>FIDEICOMISOS, MANDATOS Y ANÁLOGOS</w:t>
            </w:r>
          </w:p>
          <w:p w14:paraId="16DA6ED9" w14:textId="77777777" w:rsidR="00277E90" w:rsidRPr="00840EE1" w:rsidRDefault="00277E90" w:rsidP="00FE3E65">
            <w:pPr>
              <w:spacing w:line="276" w:lineRule="auto"/>
              <w:jc w:val="center"/>
              <w:rPr>
                <w:rFonts w:ascii="Arial" w:eastAsia="Times New Roman" w:hAnsi="Arial" w:cs="Arial"/>
                <w:bCs/>
                <w:sz w:val="20"/>
                <w:szCs w:val="20"/>
                <w:lang w:bidi="ar-SA"/>
              </w:rPr>
            </w:pPr>
            <w:r w:rsidRPr="00840EE1">
              <w:rPr>
                <w:rFonts w:ascii="Arial" w:eastAsia="Times New Roman" w:hAnsi="Arial" w:cs="Arial"/>
                <w:bCs/>
                <w:sz w:val="20"/>
                <w:szCs w:val="20"/>
                <w:lang w:bidi="ar-SA"/>
              </w:rPr>
              <w:t>(Cifras en Pesos)</w:t>
            </w:r>
          </w:p>
        </w:tc>
      </w:tr>
      <w:tr w:rsidR="00952792" w:rsidRPr="00952792" w14:paraId="57592C5E" w14:textId="77777777" w:rsidTr="0028009B">
        <w:trPr>
          <w:gridAfter w:val="1"/>
          <w:wAfter w:w="23" w:type="dxa"/>
        </w:trPr>
        <w:tc>
          <w:tcPr>
            <w:tcW w:w="3261" w:type="dxa"/>
            <w:vMerge w:val="restart"/>
            <w:tcBorders>
              <w:right w:val="single" w:sz="4" w:space="0" w:color="939395"/>
            </w:tcBorders>
            <w:shd w:val="clear" w:color="auto" w:fill="D9D9D9"/>
            <w:vAlign w:val="center"/>
          </w:tcPr>
          <w:p w14:paraId="781EF7C6"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CONCEPTO</w:t>
            </w:r>
          </w:p>
        </w:tc>
        <w:tc>
          <w:tcPr>
            <w:tcW w:w="1701" w:type="dxa"/>
            <w:vMerge w:val="restart"/>
            <w:tcBorders>
              <w:left w:val="single" w:sz="4" w:space="0" w:color="939395"/>
              <w:right w:val="single" w:sz="4" w:space="0" w:color="939395"/>
            </w:tcBorders>
            <w:shd w:val="clear" w:color="auto" w:fill="D9D9D9"/>
          </w:tcPr>
          <w:p w14:paraId="57145453" w14:textId="77777777" w:rsidR="00277E90" w:rsidRPr="00952792" w:rsidRDefault="00DB625A" w:rsidP="00FE3E65">
            <w:pPr>
              <w:spacing w:line="276" w:lineRule="auto"/>
              <w:jc w:val="center"/>
              <w:rPr>
                <w:rFonts w:ascii="Arial" w:eastAsia="Times New Roman" w:hAnsi="Arial" w:cs="Arial"/>
                <w:b/>
                <w:bCs/>
                <w:sz w:val="20"/>
                <w:szCs w:val="20"/>
                <w:lang w:bidi="ar-SA"/>
              </w:rPr>
            </w:pPr>
            <w:r>
              <w:rPr>
                <w:rFonts w:ascii="Arial" w:eastAsia="Times New Roman" w:hAnsi="Arial" w:cs="Arial"/>
                <w:b/>
                <w:bCs/>
                <w:sz w:val="20"/>
                <w:szCs w:val="20"/>
                <w:lang w:bidi="ar-SA"/>
              </w:rPr>
              <w:t xml:space="preserve">SALDO AL 31 DE DICIEMBRE DE </w:t>
            </w:r>
            <w:r w:rsidR="00F80B8A">
              <w:rPr>
                <w:rFonts w:ascii="Arial" w:eastAsia="Times New Roman" w:hAnsi="Arial" w:cs="Arial"/>
                <w:b/>
                <w:bCs/>
                <w:sz w:val="20"/>
                <w:szCs w:val="20"/>
                <w:lang w:bidi="ar-SA"/>
              </w:rPr>
              <w:t>2025</w:t>
            </w:r>
          </w:p>
        </w:tc>
        <w:tc>
          <w:tcPr>
            <w:tcW w:w="3402" w:type="dxa"/>
            <w:gridSpan w:val="2"/>
            <w:tcBorders>
              <w:left w:val="single" w:sz="4" w:space="0" w:color="939395"/>
              <w:bottom w:val="single" w:sz="4" w:space="0" w:color="939395"/>
              <w:right w:val="single" w:sz="4" w:space="0" w:color="939395"/>
            </w:tcBorders>
            <w:shd w:val="clear" w:color="auto" w:fill="D9D9D9"/>
          </w:tcPr>
          <w:p w14:paraId="41F3D57C"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F80B8A">
              <w:rPr>
                <w:rFonts w:ascii="Arial" w:eastAsia="Times New Roman" w:hAnsi="Arial" w:cs="Arial"/>
                <w:b/>
                <w:bCs/>
                <w:sz w:val="20"/>
                <w:szCs w:val="20"/>
                <w:lang w:bidi="ar-SA"/>
              </w:rPr>
              <w:t>2026</w:t>
            </w:r>
          </w:p>
        </w:tc>
        <w:tc>
          <w:tcPr>
            <w:tcW w:w="1819" w:type="dxa"/>
            <w:vMerge w:val="restart"/>
            <w:tcBorders>
              <w:left w:val="single" w:sz="4" w:space="0" w:color="939395"/>
            </w:tcBorders>
            <w:shd w:val="clear" w:color="auto" w:fill="D9D9D9"/>
          </w:tcPr>
          <w:p w14:paraId="4251CE03" w14:textId="532CED4F" w:rsidR="00277E90" w:rsidRPr="00952792" w:rsidRDefault="00277E90" w:rsidP="00F80B8A">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sidR="00F80B8A">
              <w:rPr>
                <w:rFonts w:ascii="Arial" w:eastAsia="Times New Roman" w:hAnsi="Arial" w:cs="Arial"/>
                <w:b/>
                <w:bCs/>
                <w:sz w:val="20"/>
                <w:szCs w:val="20"/>
                <w:lang w:bidi="ar-SA"/>
              </w:rPr>
              <w:t xml:space="preserve">31 DE </w:t>
            </w:r>
            <w:r w:rsidR="00B24DA8">
              <w:rPr>
                <w:rFonts w:ascii="Arial" w:eastAsia="Times New Roman" w:hAnsi="Arial" w:cs="Arial"/>
                <w:b/>
                <w:bCs/>
                <w:sz w:val="20"/>
                <w:szCs w:val="20"/>
                <w:lang w:bidi="ar-SA"/>
              </w:rPr>
              <w:t>MARZO</w:t>
            </w:r>
            <w:r w:rsidR="00F80B8A">
              <w:rPr>
                <w:rFonts w:ascii="Arial" w:eastAsia="Times New Roman" w:hAnsi="Arial" w:cs="Arial"/>
                <w:b/>
                <w:bCs/>
                <w:sz w:val="20"/>
                <w:szCs w:val="20"/>
                <w:lang w:bidi="ar-SA"/>
              </w:rPr>
              <w:t xml:space="preserve"> DE 2026</w:t>
            </w:r>
          </w:p>
        </w:tc>
      </w:tr>
      <w:tr w:rsidR="00952792" w:rsidRPr="00952792" w14:paraId="01C564F4" w14:textId="77777777" w:rsidTr="0028009B">
        <w:trPr>
          <w:gridAfter w:val="1"/>
          <w:wAfter w:w="23" w:type="dxa"/>
        </w:trPr>
        <w:tc>
          <w:tcPr>
            <w:tcW w:w="3261" w:type="dxa"/>
            <w:vMerge/>
            <w:tcBorders>
              <w:right w:val="single" w:sz="4" w:space="0" w:color="939395"/>
            </w:tcBorders>
            <w:shd w:val="clear" w:color="auto" w:fill="D9D9D9" w:themeFill="background1" w:themeFillShade="D9"/>
          </w:tcPr>
          <w:p w14:paraId="130805D7" w14:textId="77777777" w:rsidR="00277E90" w:rsidRPr="00952792" w:rsidRDefault="00277E90" w:rsidP="00FE3E65">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9D9D9" w:themeFill="background1" w:themeFillShade="D9"/>
          </w:tcPr>
          <w:p w14:paraId="35D4CDF7" w14:textId="77777777" w:rsidR="00277E90" w:rsidRPr="00952792" w:rsidRDefault="00277E90" w:rsidP="00FE3E65">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vAlign w:val="center"/>
          </w:tcPr>
          <w:p w14:paraId="3FEE53CC"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vAlign w:val="center"/>
          </w:tcPr>
          <w:p w14:paraId="3511957F"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9D9D9" w:themeFill="background1" w:themeFillShade="D9"/>
          </w:tcPr>
          <w:p w14:paraId="7EA1018C" w14:textId="77777777" w:rsidR="00277E90" w:rsidRPr="00952792" w:rsidRDefault="00277E90" w:rsidP="00FE3E65">
            <w:pPr>
              <w:spacing w:line="276" w:lineRule="auto"/>
              <w:rPr>
                <w:rFonts w:ascii="Arial" w:eastAsia="Times New Roman" w:hAnsi="Arial" w:cs="Arial"/>
                <w:b/>
                <w:bCs/>
                <w:sz w:val="20"/>
                <w:szCs w:val="20"/>
                <w:lang w:bidi="ar-SA"/>
              </w:rPr>
            </w:pPr>
          </w:p>
        </w:tc>
      </w:tr>
      <w:tr w:rsidR="00736E70" w:rsidRPr="00952792" w14:paraId="4E67A38D" w14:textId="77777777" w:rsidTr="00F4796F">
        <w:trPr>
          <w:gridAfter w:val="1"/>
          <w:wAfter w:w="23" w:type="dxa"/>
        </w:trPr>
        <w:tc>
          <w:tcPr>
            <w:tcW w:w="3261" w:type="dxa"/>
          </w:tcPr>
          <w:p w14:paraId="0CBE9952" w14:textId="77C61E83" w:rsidR="00277E90" w:rsidRPr="00952792" w:rsidRDefault="00AD5B96" w:rsidP="00FE3E65">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“Fondo para la Modernización de la Infraestructura Institucional y el Mejoramiento de la Organización Electoral”</w:t>
            </w:r>
          </w:p>
        </w:tc>
        <w:tc>
          <w:tcPr>
            <w:tcW w:w="1701" w:type="dxa"/>
          </w:tcPr>
          <w:p w14:paraId="070C8682" w14:textId="3FBFD173" w:rsidR="00277E90" w:rsidRPr="00952792" w:rsidRDefault="00277E90" w:rsidP="00FE3E65">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083EA1" w:rsidRPr="00952792">
              <w:rPr>
                <w:rFonts w:ascii="Arial" w:eastAsia="Times New Roman" w:hAnsi="Arial" w:cs="Arial"/>
                <w:bCs/>
                <w:sz w:val="20"/>
                <w:szCs w:val="20"/>
                <w:lang w:bidi="ar-SA"/>
              </w:rPr>
              <w:t xml:space="preserve"> </w:t>
            </w:r>
            <w:r w:rsidR="00AD5B96">
              <w:rPr>
                <w:rFonts w:ascii="Arial" w:eastAsia="Times New Roman" w:hAnsi="Arial" w:cs="Arial"/>
                <w:bCs/>
                <w:sz w:val="20"/>
                <w:szCs w:val="20"/>
                <w:lang w:bidi="ar-SA"/>
              </w:rPr>
              <w:t>7,546,099.70</w:t>
            </w:r>
          </w:p>
        </w:tc>
        <w:tc>
          <w:tcPr>
            <w:tcW w:w="1701" w:type="dxa"/>
            <w:shd w:val="clear" w:color="auto" w:fill="FFFFFF" w:themeFill="background1"/>
          </w:tcPr>
          <w:p w14:paraId="0690D7AD" w14:textId="5A1B460E" w:rsidR="00277E90" w:rsidRPr="00952792" w:rsidRDefault="00277E90" w:rsidP="00FE3E65">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083EA1" w:rsidRPr="00952792">
              <w:rPr>
                <w:rFonts w:ascii="Arial" w:eastAsia="Times New Roman" w:hAnsi="Arial" w:cs="Arial"/>
                <w:bCs/>
                <w:sz w:val="20"/>
                <w:szCs w:val="20"/>
                <w:lang w:bidi="ar-SA"/>
              </w:rPr>
              <w:t xml:space="preserve"> </w:t>
            </w:r>
            <w:r w:rsidRPr="00952792">
              <w:rPr>
                <w:rFonts w:ascii="Arial" w:eastAsia="Times New Roman" w:hAnsi="Arial" w:cs="Arial"/>
                <w:bCs/>
                <w:sz w:val="20"/>
                <w:szCs w:val="20"/>
                <w:lang w:bidi="ar-SA"/>
              </w:rPr>
              <w:t>0</w:t>
            </w:r>
          </w:p>
        </w:tc>
        <w:tc>
          <w:tcPr>
            <w:tcW w:w="1701" w:type="dxa"/>
            <w:shd w:val="clear" w:color="auto" w:fill="FFFFFF" w:themeFill="background1"/>
          </w:tcPr>
          <w:p w14:paraId="7DAEC3BD" w14:textId="6D6CC9DB" w:rsidR="00277E90" w:rsidRPr="00952792" w:rsidRDefault="00277E90" w:rsidP="00FE3E65">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083EA1" w:rsidRPr="00952792">
              <w:rPr>
                <w:rFonts w:ascii="Arial" w:eastAsia="Times New Roman" w:hAnsi="Arial" w:cs="Arial"/>
                <w:bCs/>
                <w:sz w:val="20"/>
                <w:szCs w:val="20"/>
                <w:lang w:bidi="ar-SA"/>
              </w:rPr>
              <w:t xml:space="preserve"> </w:t>
            </w:r>
            <w:r w:rsidR="00615231" w:rsidRPr="00615231">
              <w:rPr>
                <w:rFonts w:ascii="Arial" w:eastAsia="Times New Roman" w:hAnsi="Arial" w:cs="Arial"/>
                <w:bCs/>
                <w:sz w:val="20"/>
                <w:szCs w:val="20"/>
                <w:lang w:bidi="ar-SA"/>
              </w:rPr>
              <w:t>3,063,274.34</w:t>
            </w:r>
          </w:p>
        </w:tc>
        <w:tc>
          <w:tcPr>
            <w:tcW w:w="1819" w:type="dxa"/>
          </w:tcPr>
          <w:p w14:paraId="3498364B" w14:textId="3F948CEE" w:rsidR="00277E90" w:rsidRPr="00952792" w:rsidRDefault="00277E90" w:rsidP="00FE3E65">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083EA1" w:rsidRPr="00952792">
              <w:rPr>
                <w:rFonts w:ascii="Arial" w:eastAsia="Times New Roman" w:hAnsi="Arial" w:cs="Arial"/>
                <w:bCs/>
                <w:sz w:val="20"/>
                <w:szCs w:val="20"/>
                <w:lang w:bidi="ar-SA"/>
              </w:rPr>
              <w:t xml:space="preserve"> </w:t>
            </w:r>
            <w:r w:rsidR="00AD5B96">
              <w:rPr>
                <w:rFonts w:ascii="Arial" w:eastAsia="Times New Roman" w:hAnsi="Arial" w:cs="Arial"/>
                <w:bCs/>
                <w:sz w:val="20"/>
                <w:szCs w:val="20"/>
                <w:lang w:bidi="ar-SA"/>
              </w:rPr>
              <w:t>4,482,825.36</w:t>
            </w:r>
          </w:p>
        </w:tc>
      </w:tr>
      <w:tr w:rsidR="00736E70" w:rsidRPr="00952792" w14:paraId="7DE57C5B" w14:textId="77777777" w:rsidTr="00840EE1">
        <w:trPr>
          <w:gridAfter w:val="1"/>
          <w:wAfter w:w="23" w:type="dxa"/>
        </w:trPr>
        <w:tc>
          <w:tcPr>
            <w:tcW w:w="3261" w:type="dxa"/>
            <w:tcBorders>
              <w:top w:val="single" w:sz="12" w:space="0" w:color="auto"/>
            </w:tcBorders>
          </w:tcPr>
          <w:p w14:paraId="06766081" w14:textId="77777777" w:rsidR="00030417" w:rsidRPr="00952792" w:rsidRDefault="00030417" w:rsidP="00FE3E65">
            <w:pPr>
              <w:spacing w:line="276" w:lineRule="auto"/>
              <w:rPr>
                <w:rFonts w:ascii="Arial" w:eastAsia="Times New Roman" w:hAnsi="Arial" w:cs="Arial"/>
                <w:bCs/>
                <w:sz w:val="2"/>
                <w:szCs w:val="2"/>
                <w:lang w:bidi="ar-SA"/>
              </w:rPr>
            </w:pPr>
          </w:p>
        </w:tc>
        <w:tc>
          <w:tcPr>
            <w:tcW w:w="1701" w:type="dxa"/>
            <w:tcBorders>
              <w:top w:val="single" w:sz="12" w:space="0" w:color="auto"/>
            </w:tcBorders>
          </w:tcPr>
          <w:p w14:paraId="0660E1F9" w14:textId="77777777" w:rsidR="00030417" w:rsidRPr="00952792" w:rsidRDefault="00030417" w:rsidP="00FE3E65">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4DC9CE45" w14:textId="77777777" w:rsidR="00030417" w:rsidRPr="00952792" w:rsidRDefault="00030417" w:rsidP="00FE3E65">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51FB0B7A" w14:textId="77777777" w:rsidR="00030417" w:rsidRPr="00952792" w:rsidRDefault="00030417" w:rsidP="00FE3E65">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14:paraId="26F41C11" w14:textId="77777777" w:rsidR="00030417" w:rsidRPr="00952792" w:rsidRDefault="00030417" w:rsidP="00FE3E65">
            <w:pPr>
              <w:spacing w:line="276" w:lineRule="auto"/>
              <w:jc w:val="right"/>
              <w:rPr>
                <w:rFonts w:ascii="Arial" w:eastAsia="Times New Roman" w:hAnsi="Arial" w:cs="Arial"/>
                <w:bCs/>
                <w:sz w:val="2"/>
                <w:szCs w:val="2"/>
                <w:lang w:bidi="ar-SA"/>
              </w:rPr>
            </w:pPr>
          </w:p>
        </w:tc>
      </w:tr>
      <w:tr w:rsidR="00736E70" w:rsidRPr="00952792" w14:paraId="1E2C553D" w14:textId="77777777" w:rsidTr="00840EE1">
        <w:trPr>
          <w:gridAfter w:val="1"/>
          <w:wAfter w:w="23" w:type="dxa"/>
          <w:trHeight w:val="118"/>
        </w:trPr>
        <w:tc>
          <w:tcPr>
            <w:tcW w:w="3261" w:type="dxa"/>
            <w:tcBorders>
              <w:bottom w:val="single" w:sz="4" w:space="0" w:color="auto"/>
            </w:tcBorders>
            <w:shd w:val="clear" w:color="auto" w:fill="FFFFFF" w:themeFill="background1"/>
          </w:tcPr>
          <w:p w14:paraId="67E0BA7F" w14:textId="77777777" w:rsidR="00277E90" w:rsidRPr="00952792" w:rsidRDefault="00277E90"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FFFFFF" w:themeFill="background1"/>
          </w:tcPr>
          <w:p w14:paraId="335F9BB0" w14:textId="486F68FD" w:rsidR="00277E90" w:rsidRPr="00952792" w:rsidRDefault="00277E90" w:rsidP="00FE3E65">
            <w:pPr>
              <w:spacing w:line="276" w:lineRule="auto"/>
              <w:jc w:val="right"/>
              <w:rPr>
                <w:rFonts w:ascii="Arial" w:hAnsi="Arial" w:cs="Arial"/>
                <w:b/>
                <w:sz w:val="20"/>
                <w:szCs w:val="20"/>
              </w:rPr>
            </w:pPr>
            <w:r w:rsidRPr="00952792">
              <w:rPr>
                <w:rFonts w:ascii="Arial" w:hAnsi="Arial" w:cs="Arial"/>
                <w:b/>
                <w:sz w:val="20"/>
                <w:szCs w:val="20"/>
              </w:rPr>
              <w:t>$</w:t>
            </w:r>
            <w:r w:rsidR="00083EA1" w:rsidRPr="00952792">
              <w:rPr>
                <w:rFonts w:ascii="Arial" w:hAnsi="Arial" w:cs="Arial"/>
                <w:b/>
                <w:sz w:val="20"/>
                <w:szCs w:val="20"/>
              </w:rPr>
              <w:t xml:space="preserve"> </w:t>
            </w:r>
            <w:r w:rsidR="00DD28F2">
              <w:rPr>
                <w:rFonts w:ascii="Arial" w:hAnsi="Arial" w:cs="Arial"/>
                <w:b/>
                <w:sz w:val="20"/>
                <w:szCs w:val="20"/>
              </w:rPr>
              <w:t>7,546,099.70</w:t>
            </w:r>
          </w:p>
        </w:tc>
        <w:tc>
          <w:tcPr>
            <w:tcW w:w="1701" w:type="dxa"/>
            <w:tcBorders>
              <w:bottom w:val="single" w:sz="4" w:space="0" w:color="auto"/>
            </w:tcBorders>
            <w:shd w:val="clear" w:color="auto" w:fill="FFFFFF" w:themeFill="background1"/>
          </w:tcPr>
          <w:p w14:paraId="75E48AF2" w14:textId="78A0CD62" w:rsidR="00277E90" w:rsidRPr="00952792" w:rsidRDefault="00277E90" w:rsidP="00FE3E65">
            <w:pPr>
              <w:spacing w:line="276" w:lineRule="auto"/>
              <w:jc w:val="right"/>
              <w:rPr>
                <w:rFonts w:ascii="Arial" w:hAnsi="Arial" w:cs="Arial"/>
                <w:b/>
                <w:sz w:val="20"/>
                <w:szCs w:val="20"/>
              </w:rPr>
            </w:pPr>
            <w:r w:rsidRPr="00952792">
              <w:rPr>
                <w:rFonts w:ascii="Arial" w:hAnsi="Arial" w:cs="Arial"/>
                <w:b/>
                <w:sz w:val="20"/>
                <w:szCs w:val="20"/>
              </w:rPr>
              <w:t>$</w:t>
            </w:r>
            <w:r w:rsidR="00083EA1" w:rsidRPr="00952792">
              <w:rPr>
                <w:rFonts w:ascii="Arial" w:hAnsi="Arial" w:cs="Arial"/>
                <w:b/>
                <w:sz w:val="20"/>
                <w:szCs w:val="20"/>
              </w:rPr>
              <w:t xml:space="preserve"> </w:t>
            </w:r>
            <w:r w:rsidRPr="00952792">
              <w:rPr>
                <w:rFonts w:ascii="Arial" w:hAnsi="Arial" w:cs="Arial"/>
                <w:b/>
                <w:sz w:val="20"/>
                <w:szCs w:val="20"/>
              </w:rPr>
              <w:t>0</w:t>
            </w:r>
          </w:p>
        </w:tc>
        <w:tc>
          <w:tcPr>
            <w:tcW w:w="1701" w:type="dxa"/>
            <w:tcBorders>
              <w:bottom w:val="single" w:sz="4" w:space="0" w:color="auto"/>
            </w:tcBorders>
            <w:shd w:val="clear" w:color="auto" w:fill="FFFFFF" w:themeFill="background1"/>
          </w:tcPr>
          <w:p w14:paraId="5BB36837" w14:textId="5D0140A1" w:rsidR="00277E90" w:rsidRPr="00952792" w:rsidRDefault="00277E90" w:rsidP="00FE3E65">
            <w:pPr>
              <w:spacing w:line="276" w:lineRule="auto"/>
              <w:jc w:val="right"/>
              <w:rPr>
                <w:rFonts w:ascii="Arial" w:hAnsi="Arial" w:cs="Arial"/>
                <w:b/>
                <w:sz w:val="20"/>
                <w:szCs w:val="20"/>
              </w:rPr>
            </w:pPr>
            <w:r w:rsidRPr="00952792">
              <w:rPr>
                <w:rFonts w:ascii="Arial" w:hAnsi="Arial" w:cs="Arial"/>
                <w:b/>
                <w:sz w:val="20"/>
                <w:szCs w:val="20"/>
              </w:rPr>
              <w:t>$</w:t>
            </w:r>
            <w:r w:rsidR="00083EA1" w:rsidRPr="00952792">
              <w:rPr>
                <w:rFonts w:ascii="Arial" w:hAnsi="Arial" w:cs="Arial"/>
                <w:b/>
                <w:sz w:val="20"/>
                <w:szCs w:val="20"/>
              </w:rPr>
              <w:t xml:space="preserve"> </w:t>
            </w:r>
            <w:r w:rsidR="00DD28F2">
              <w:rPr>
                <w:rFonts w:ascii="Arial" w:hAnsi="Arial" w:cs="Arial"/>
                <w:b/>
                <w:sz w:val="20"/>
                <w:szCs w:val="20"/>
              </w:rPr>
              <w:t>3,063,274.34</w:t>
            </w:r>
          </w:p>
        </w:tc>
        <w:tc>
          <w:tcPr>
            <w:tcW w:w="1819" w:type="dxa"/>
            <w:tcBorders>
              <w:bottom w:val="single" w:sz="4" w:space="0" w:color="auto"/>
            </w:tcBorders>
            <w:shd w:val="clear" w:color="auto" w:fill="FFFFFF" w:themeFill="background1"/>
          </w:tcPr>
          <w:p w14:paraId="0CB1DB07" w14:textId="374CA831" w:rsidR="00277E90" w:rsidRPr="00952792" w:rsidRDefault="00277E90" w:rsidP="00FE3E65">
            <w:pPr>
              <w:spacing w:line="276" w:lineRule="auto"/>
              <w:jc w:val="right"/>
              <w:rPr>
                <w:rFonts w:ascii="Arial" w:hAnsi="Arial" w:cs="Arial"/>
                <w:b/>
                <w:sz w:val="20"/>
                <w:szCs w:val="20"/>
              </w:rPr>
            </w:pPr>
            <w:r w:rsidRPr="00952792">
              <w:rPr>
                <w:rFonts w:ascii="Arial" w:hAnsi="Arial" w:cs="Arial"/>
                <w:b/>
                <w:sz w:val="20"/>
                <w:szCs w:val="20"/>
              </w:rPr>
              <w:t>$</w:t>
            </w:r>
            <w:r w:rsidR="00083EA1" w:rsidRPr="00952792">
              <w:rPr>
                <w:rFonts w:ascii="Arial" w:hAnsi="Arial" w:cs="Arial"/>
                <w:b/>
                <w:sz w:val="20"/>
                <w:szCs w:val="20"/>
              </w:rPr>
              <w:t xml:space="preserve"> </w:t>
            </w:r>
            <w:r w:rsidR="00DD28F2">
              <w:rPr>
                <w:rFonts w:ascii="Arial" w:hAnsi="Arial" w:cs="Arial"/>
                <w:b/>
                <w:sz w:val="20"/>
                <w:szCs w:val="20"/>
              </w:rPr>
              <w:t>4,482,825.36</w:t>
            </w:r>
          </w:p>
        </w:tc>
      </w:tr>
    </w:tbl>
    <w:p w14:paraId="49F67A05" w14:textId="77777777" w:rsidR="008545E7" w:rsidRPr="00952792" w:rsidRDefault="008545E7" w:rsidP="00FE3E65">
      <w:pPr>
        <w:spacing w:line="276" w:lineRule="auto"/>
        <w:rPr>
          <w:rFonts w:ascii="Arial" w:eastAsia="Times New Roman" w:hAnsi="Arial" w:cs="Arial"/>
          <w:sz w:val="20"/>
          <w:szCs w:val="20"/>
          <w:lang w:bidi="ar-SA"/>
        </w:rPr>
      </w:pPr>
    </w:p>
    <w:p w14:paraId="0FB3DC4C" w14:textId="77777777" w:rsidR="00B74BD4" w:rsidRPr="00952792" w:rsidRDefault="009B6318" w:rsidP="00FE3E65">
      <w:pPr>
        <w:spacing w:line="276" w:lineRule="auto"/>
        <w:rPr>
          <w:rFonts w:ascii="Arial" w:hAnsi="Arial" w:cs="Arial"/>
          <w:b/>
        </w:rPr>
      </w:pPr>
      <w:r w:rsidRPr="00952792">
        <w:rPr>
          <w:rFonts w:ascii="Arial" w:hAnsi="Arial" w:cs="Arial"/>
          <w:b/>
        </w:rPr>
        <w:t>9</w:t>
      </w:r>
      <w:r w:rsidR="00A55C2E" w:rsidRPr="00952792">
        <w:rPr>
          <w:rFonts w:ascii="Arial" w:hAnsi="Arial" w:cs="Arial"/>
          <w:b/>
        </w:rPr>
        <w:t>.</w:t>
      </w:r>
      <w:r w:rsidR="00277E90" w:rsidRPr="00952792">
        <w:rPr>
          <w:rFonts w:ascii="Arial" w:hAnsi="Arial" w:cs="Arial"/>
          <w:b/>
        </w:rPr>
        <w:t xml:space="preserve"> Reporte de la Recaudación </w:t>
      </w:r>
    </w:p>
    <w:p w14:paraId="02171838" w14:textId="77777777" w:rsidR="00B74BD4" w:rsidRPr="00952792" w:rsidRDefault="00B74BD4" w:rsidP="00FE3E65">
      <w:pPr>
        <w:spacing w:line="276" w:lineRule="auto"/>
        <w:rPr>
          <w:rFonts w:ascii="Arial" w:hAnsi="Arial" w:cs="Arial"/>
          <w:b/>
          <w:sz w:val="20"/>
          <w:szCs w:val="20"/>
        </w:rPr>
      </w:pPr>
    </w:p>
    <w:p w14:paraId="4B08D032"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2C27DC51" w14:textId="77777777" w:rsidR="00277E90" w:rsidRPr="00952792" w:rsidRDefault="00277E90" w:rsidP="00FE3E65">
      <w:pPr>
        <w:spacing w:line="276" w:lineRule="auto"/>
        <w:rPr>
          <w:rFonts w:ascii="Arial" w:hAnsi="Arial" w:cs="Arial"/>
          <w:b/>
          <w:sz w:val="20"/>
          <w:szCs w:val="20"/>
        </w:rPr>
      </w:pPr>
    </w:p>
    <w:p w14:paraId="103BEB37" w14:textId="77777777" w:rsidR="00B74BD4" w:rsidRPr="00952792" w:rsidRDefault="009B6318" w:rsidP="00FE3E65">
      <w:pPr>
        <w:spacing w:line="276" w:lineRule="auto"/>
        <w:rPr>
          <w:rFonts w:ascii="Arial" w:hAnsi="Arial" w:cs="Arial"/>
          <w:b/>
        </w:rPr>
      </w:pPr>
      <w:r w:rsidRPr="00952792">
        <w:rPr>
          <w:rFonts w:ascii="Arial" w:hAnsi="Arial" w:cs="Arial"/>
          <w:b/>
        </w:rPr>
        <w:t>10</w:t>
      </w:r>
      <w:r w:rsidR="00277E90" w:rsidRPr="00952792">
        <w:rPr>
          <w:rFonts w:ascii="Arial" w:hAnsi="Arial" w:cs="Arial"/>
          <w:b/>
        </w:rPr>
        <w:t>. Información sobre la Deuda y el Reporte Analítico de la Deuda</w:t>
      </w:r>
    </w:p>
    <w:p w14:paraId="65BB6403" w14:textId="77777777" w:rsidR="00B74BD4" w:rsidRPr="00952792" w:rsidRDefault="00B74BD4" w:rsidP="00FE3E65">
      <w:pPr>
        <w:spacing w:line="276" w:lineRule="auto"/>
        <w:rPr>
          <w:rFonts w:ascii="Arial" w:hAnsi="Arial" w:cs="Arial"/>
          <w:b/>
          <w:sz w:val="20"/>
          <w:szCs w:val="20"/>
        </w:rPr>
      </w:pPr>
    </w:p>
    <w:p w14:paraId="60F8A86C"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3E620F33" w14:textId="77777777" w:rsidR="00277E90" w:rsidRPr="00952792" w:rsidRDefault="00277E90" w:rsidP="00FE3E65">
      <w:pPr>
        <w:spacing w:line="276" w:lineRule="auto"/>
        <w:rPr>
          <w:rFonts w:ascii="Arial" w:eastAsia="Times New Roman" w:hAnsi="Arial" w:cs="Arial"/>
          <w:b/>
          <w:bCs/>
          <w:sz w:val="20"/>
          <w:szCs w:val="20"/>
          <w:lang w:bidi="ar-SA"/>
        </w:rPr>
      </w:pPr>
    </w:p>
    <w:p w14:paraId="52EDFACE" w14:textId="77777777" w:rsidR="00B74BD4" w:rsidRPr="00952792" w:rsidRDefault="009B6318" w:rsidP="00FE3E65">
      <w:pPr>
        <w:spacing w:line="276" w:lineRule="auto"/>
        <w:rPr>
          <w:rFonts w:ascii="Arial" w:hAnsi="Arial" w:cs="Arial"/>
          <w:b/>
        </w:rPr>
      </w:pPr>
      <w:r w:rsidRPr="00952792">
        <w:rPr>
          <w:rFonts w:ascii="Arial" w:hAnsi="Arial" w:cs="Arial"/>
          <w:b/>
        </w:rPr>
        <w:t>11</w:t>
      </w:r>
      <w:r w:rsidR="00A55C2E" w:rsidRPr="00952792">
        <w:rPr>
          <w:rFonts w:ascii="Arial" w:hAnsi="Arial" w:cs="Arial"/>
          <w:b/>
        </w:rPr>
        <w:t>.</w:t>
      </w:r>
      <w:r w:rsidR="00277E90" w:rsidRPr="00952792">
        <w:rPr>
          <w:rFonts w:ascii="Arial" w:hAnsi="Arial" w:cs="Arial"/>
          <w:b/>
        </w:rPr>
        <w:t xml:space="preserve"> Calificaciones Otorgadas </w:t>
      </w:r>
    </w:p>
    <w:p w14:paraId="0EBBA487" w14:textId="77777777" w:rsidR="00B74BD4" w:rsidRPr="00952792" w:rsidRDefault="00B74BD4" w:rsidP="00FE3E65">
      <w:pPr>
        <w:spacing w:line="276" w:lineRule="auto"/>
        <w:rPr>
          <w:rFonts w:ascii="Arial" w:hAnsi="Arial" w:cs="Arial"/>
          <w:b/>
          <w:sz w:val="20"/>
          <w:szCs w:val="20"/>
        </w:rPr>
      </w:pPr>
    </w:p>
    <w:p w14:paraId="4FA393E7"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516DDBFC" w14:textId="77777777" w:rsidR="00277E90" w:rsidRPr="00952792" w:rsidRDefault="00277E90" w:rsidP="00FE3E65">
      <w:pPr>
        <w:spacing w:line="276" w:lineRule="auto"/>
        <w:rPr>
          <w:rFonts w:ascii="Arial" w:eastAsia="Times New Roman" w:hAnsi="Arial" w:cs="Arial"/>
          <w:b/>
          <w:bCs/>
          <w:sz w:val="20"/>
          <w:szCs w:val="20"/>
          <w:lang w:bidi="ar-SA"/>
        </w:rPr>
      </w:pPr>
    </w:p>
    <w:p w14:paraId="7E9D2EEE" w14:textId="77777777" w:rsidR="00B74BD4" w:rsidRPr="00952792" w:rsidRDefault="009B6318" w:rsidP="00FE3E65">
      <w:pPr>
        <w:spacing w:line="276" w:lineRule="auto"/>
        <w:rPr>
          <w:rFonts w:ascii="Arial" w:hAnsi="Arial" w:cs="Arial"/>
          <w:b/>
        </w:rPr>
      </w:pPr>
      <w:r w:rsidRPr="00952792">
        <w:rPr>
          <w:rFonts w:ascii="Arial" w:hAnsi="Arial" w:cs="Arial"/>
          <w:b/>
        </w:rPr>
        <w:t>12</w:t>
      </w:r>
      <w:r w:rsidR="00A55C2E" w:rsidRPr="00952792">
        <w:rPr>
          <w:rFonts w:ascii="Arial" w:hAnsi="Arial" w:cs="Arial"/>
          <w:b/>
        </w:rPr>
        <w:t>.</w:t>
      </w:r>
      <w:r w:rsidR="00B74BD4" w:rsidRPr="00952792">
        <w:rPr>
          <w:rFonts w:ascii="Arial" w:hAnsi="Arial" w:cs="Arial"/>
          <w:b/>
        </w:rPr>
        <w:t xml:space="preserve">  Proceso de Mejora </w:t>
      </w:r>
    </w:p>
    <w:p w14:paraId="6F1E5F3D" w14:textId="77777777" w:rsidR="00B74BD4" w:rsidRPr="00952792" w:rsidRDefault="00B74BD4" w:rsidP="00FE3E65">
      <w:pPr>
        <w:spacing w:line="276" w:lineRule="auto"/>
        <w:rPr>
          <w:rFonts w:ascii="Arial" w:hAnsi="Arial" w:cs="Arial"/>
          <w:b/>
          <w:sz w:val="20"/>
          <w:szCs w:val="20"/>
        </w:rPr>
      </w:pPr>
    </w:p>
    <w:p w14:paraId="7B388DE2" w14:textId="77777777"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a) Principales Políticas de Control Interno</w:t>
      </w:r>
    </w:p>
    <w:p w14:paraId="43A81881" w14:textId="77777777" w:rsidR="00277E90" w:rsidRPr="00952792" w:rsidRDefault="00277E90" w:rsidP="00FE3E65">
      <w:pPr>
        <w:spacing w:line="276" w:lineRule="auto"/>
        <w:jc w:val="both"/>
        <w:rPr>
          <w:rFonts w:ascii="Arial" w:eastAsia="Times New Roman" w:hAnsi="Arial" w:cs="Arial"/>
          <w:b/>
          <w:sz w:val="20"/>
          <w:szCs w:val="20"/>
          <w:lang w:bidi="ar-SA"/>
        </w:rPr>
      </w:pPr>
    </w:p>
    <w:p w14:paraId="22C0DB04" w14:textId="77777777"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14:paraId="5B9EED3C" w14:textId="77777777" w:rsidR="00387FC9" w:rsidRPr="00952792" w:rsidRDefault="00387FC9" w:rsidP="00FE3E65">
      <w:pPr>
        <w:spacing w:line="276" w:lineRule="auto"/>
        <w:jc w:val="both"/>
        <w:rPr>
          <w:rFonts w:ascii="Arial" w:eastAsia="Times New Roman" w:hAnsi="Arial" w:cs="Arial"/>
          <w:sz w:val="20"/>
          <w:szCs w:val="20"/>
          <w:lang w:bidi="ar-SA"/>
        </w:rPr>
      </w:pPr>
    </w:p>
    <w:p w14:paraId="7B000D41"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14:paraId="4C097D7C" w14:textId="77777777" w:rsidR="00414F7F" w:rsidRPr="00952792" w:rsidRDefault="00414F7F" w:rsidP="00FE3E65">
      <w:pPr>
        <w:spacing w:line="276" w:lineRule="auto"/>
        <w:jc w:val="both"/>
        <w:rPr>
          <w:rFonts w:ascii="Arial" w:eastAsia="Times New Roman" w:hAnsi="Arial" w:cs="Arial"/>
          <w:sz w:val="20"/>
          <w:szCs w:val="20"/>
          <w:lang w:bidi="ar-SA"/>
        </w:rPr>
      </w:pPr>
    </w:p>
    <w:p w14:paraId="231FD617" w14:textId="77777777" w:rsidR="00C2254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14:paraId="1764F43E" w14:textId="77777777" w:rsidR="00414F7F" w:rsidRPr="00952792" w:rsidRDefault="00414F7F" w:rsidP="00FE3E65">
      <w:pPr>
        <w:spacing w:line="276" w:lineRule="auto"/>
        <w:jc w:val="both"/>
        <w:rPr>
          <w:rFonts w:ascii="Arial" w:eastAsia="Times New Roman" w:hAnsi="Arial" w:cs="Arial"/>
          <w:sz w:val="20"/>
          <w:szCs w:val="20"/>
          <w:lang w:bidi="ar-SA"/>
        </w:rPr>
      </w:pPr>
    </w:p>
    <w:p w14:paraId="16FAB7BB" w14:textId="6CF2E231" w:rsidR="00FE3E65"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14:paraId="3CDC6185" w14:textId="6D95FE8F" w:rsidR="000A1027" w:rsidRDefault="000A1027" w:rsidP="00FE3E65">
      <w:pPr>
        <w:spacing w:line="276" w:lineRule="auto"/>
        <w:jc w:val="both"/>
        <w:rPr>
          <w:rFonts w:ascii="Arial" w:eastAsia="Times New Roman" w:hAnsi="Arial" w:cs="Arial"/>
          <w:sz w:val="20"/>
          <w:szCs w:val="20"/>
          <w:lang w:bidi="ar-SA"/>
        </w:rPr>
      </w:pPr>
    </w:p>
    <w:p w14:paraId="2E53AC96" w14:textId="5B10BB0D" w:rsidR="000A1027" w:rsidRDefault="000A1027" w:rsidP="00FE3E65">
      <w:pPr>
        <w:spacing w:line="276" w:lineRule="auto"/>
        <w:jc w:val="both"/>
        <w:rPr>
          <w:rFonts w:ascii="Arial" w:eastAsia="Times New Roman" w:hAnsi="Arial" w:cs="Arial"/>
          <w:sz w:val="20"/>
          <w:szCs w:val="20"/>
          <w:lang w:bidi="ar-SA"/>
        </w:rPr>
      </w:pPr>
    </w:p>
    <w:p w14:paraId="2BE4C348" w14:textId="77777777" w:rsidR="000A1027" w:rsidRPr="00EF55DC" w:rsidRDefault="000A1027" w:rsidP="00FE3E65">
      <w:pPr>
        <w:spacing w:line="276" w:lineRule="auto"/>
        <w:jc w:val="both"/>
        <w:rPr>
          <w:rFonts w:ascii="Arial" w:eastAsia="Times New Roman" w:hAnsi="Arial" w:cs="Arial"/>
          <w:sz w:val="20"/>
          <w:szCs w:val="20"/>
          <w:lang w:bidi="ar-SA"/>
        </w:rPr>
      </w:pPr>
    </w:p>
    <w:p w14:paraId="2B67462B" w14:textId="77777777"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lastRenderedPageBreak/>
        <w:t>b) Medidas de Desempeño Financiero, Metas y Alcance</w:t>
      </w:r>
    </w:p>
    <w:p w14:paraId="33FBB32B" w14:textId="77777777" w:rsidR="00277E90" w:rsidRPr="00952792" w:rsidRDefault="00277E90" w:rsidP="00FE3E65">
      <w:pPr>
        <w:spacing w:line="276" w:lineRule="auto"/>
        <w:jc w:val="both"/>
        <w:rPr>
          <w:rFonts w:ascii="Arial" w:eastAsia="Times New Roman" w:hAnsi="Arial" w:cs="Arial"/>
          <w:b/>
          <w:i/>
          <w:sz w:val="20"/>
          <w:szCs w:val="20"/>
          <w:lang w:bidi="ar-SA"/>
        </w:rPr>
      </w:pPr>
    </w:p>
    <w:p w14:paraId="5A154067" w14:textId="77777777" w:rsidR="00277E90" w:rsidRPr="00952792" w:rsidRDefault="00277E90" w:rsidP="00FE3E65">
      <w:pPr>
        <w:autoSpaceDE w:val="0"/>
        <w:autoSpaceDN w:val="0"/>
        <w:adjustRightInd w:val="0"/>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A través del proceso de armonización contable, se da un cambio transcendental para atender en tiempo y forma el nuevo esquema de la contabilidad gubernamental, logrando resultados en materia de información financiera, transparencia y rendición de cuentas, así como, mantener la liquidez y solvencia económica.</w:t>
      </w:r>
    </w:p>
    <w:p w14:paraId="7C5489B4" w14:textId="77777777" w:rsidR="00277E90" w:rsidRPr="00952792" w:rsidRDefault="00277E90" w:rsidP="00FE3E65">
      <w:pPr>
        <w:autoSpaceDE w:val="0"/>
        <w:autoSpaceDN w:val="0"/>
        <w:adjustRightInd w:val="0"/>
        <w:spacing w:line="276" w:lineRule="auto"/>
        <w:rPr>
          <w:rFonts w:ascii="Arial" w:eastAsia="Times New Roman" w:hAnsi="Arial" w:cs="Arial"/>
          <w:sz w:val="20"/>
          <w:szCs w:val="20"/>
          <w:lang w:bidi="ar-SA"/>
        </w:rPr>
      </w:pPr>
    </w:p>
    <w:p w14:paraId="5233B9DF" w14:textId="77777777" w:rsidR="00B74BD4" w:rsidRPr="00952792" w:rsidRDefault="009B6318" w:rsidP="00FE3E65">
      <w:pPr>
        <w:spacing w:line="276" w:lineRule="auto"/>
        <w:rPr>
          <w:rFonts w:ascii="Arial" w:hAnsi="Arial" w:cs="Arial"/>
          <w:b/>
        </w:rPr>
      </w:pPr>
      <w:r w:rsidRPr="00952792">
        <w:rPr>
          <w:rFonts w:ascii="Arial" w:hAnsi="Arial" w:cs="Arial"/>
          <w:b/>
        </w:rPr>
        <w:t>13</w:t>
      </w:r>
      <w:r w:rsidR="00A55C2E" w:rsidRPr="00952792">
        <w:rPr>
          <w:rFonts w:ascii="Arial" w:hAnsi="Arial" w:cs="Arial"/>
          <w:b/>
        </w:rPr>
        <w:t>.</w:t>
      </w:r>
      <w:r w:rsidR="00277E90" w:rsidRPr="00952792">
        <w:rPr>
          <w:rFonts w:ascii="Arial" w:hAnsi="Arial" w:cs="Arial"/>
          <w:b/>
        </w:rPr>
        <w:t xml:space="preserve"> Información por Segmentos  </w:t>
      </w:r>
    </w:p>
    <w:p w14:paraId="256E870A" w14:textId="77777777" w:rsidR="00B74BD4" w:rsidRPr="00952792" w:rsidRDefault="00B74BD4" w:rsidP="00FE3E65">
      <w:pPr>
        <w:spacing w:line="276" w:lineRule="auto"/>
        <w:jc w:val="both"/>
        <w:rPr>
          <w:rFonts w:ascii="Arial" w:hAnsi="Arial" w:cs="Arial"/>
          <w:b/>
          <w:i/>
          <w:sz w:val="20"/>
          <w:szCs w:val="20"/>
        </w:rPr>
      </w:pPr>
    </w:p>
    <w:p w14:paraId="1C3F5B1C" w14:textId="77777777"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14:paraId="4596F7CB" w14:textId="77777777" w:rsidR="00277E90" w:rsidRPr="00952792" w:rsidRDefault="00277E90" w:rsidP="00FE3E65">
      <w:pPr>
        <w:spacing w:line="276" w:lineRule="auto"/>
        <w:rPr>
          <w:rFonts w:ascii="Arial" w:eastAsia="Times New Roman" w:hAnsi="Arial" w:cs="Arial"/>
          <w:sz w:val="20"/>
          <w:szCs w:val="20"/>
          <w:lang w:bidi="ar-SA"/>
        </w:rPr>
      </w:pPr>
    </w:p>
    <w:p w14:paraId="4BAD108B" w14:textId="77777777" w:rsidR="00A74B85" w:rsidRPr="00952792" w:rsidRDefault="009B6318" w:rsidP="00FE3E65">
      <w:pPr>
        <w:spacing w:line="276" w:lineRule="auto"/>
        <w:rPr>
          <w:rFonts w:ascii="Arial" w:hAnsi="Arial" w:cs="Arial"/>
          <w:b/>
        </w:rPr>
      </w:pPr>
      <w:r w:rsidRPr="00952792">
        <w:rPr>
          <w:rFonts w:ascii="Arial" w:hAnsi="Arial" w:cs="Arial"/>
          <w:b/>
        </w:rPr>
        <w:t>14</w:t>
      </w:r>
      <w:r w:rsidR="00A55C2E" w:rsidRPr="00952792">
        <w:rPr>
          <w:rFonts w:ascii="Arial" w:hAnsi="Arial" w:cs="Arial"/>
          <w:b/>
        </w:rPr>
        <w:t>.</w:t>
      </w:r>
      <w:r w:rsidR="00277E90" w:rsidRPr="00952792">
        <w:rPr>
          <w:rFonts w:ascii="Arial" w:hAnsi="Arial" w:cs="Arial"/>
          <w:b/>
        </w:rPr>
        <w:t xml:space="preserve"> Eventos Posteriores al Cierre </w:t>
      </w:r>
    </w:p>
    <w:p w14:paraId="4960909E" w14:textId="77777777" w:rsidR="00A74B85" w:rsidRPr="00952792" w:rsidRDefault="00A74B85" w:rsidP="00FE3E65">
      <w:pPr>
        <w:spacing w:line="276" w:lineRule="auto"/>
        <w:jc w:val="both"/>
        <w:rPr>
          <w:rFonts w:ascii="Arial" w:hAnsi="Arial" w:cs="Arial"/>
          <w:b/>
          <w:i/>
          <w:sz w:val="20"/>
          <w:szCs w:val="20"/>
        </w:rPr>
      </w:pPr>
    </w:p>
    <w:p w14:paraId="1898DB5C" w14:textId="77777777"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14:paraId="3B2429B8" w14:textId="77777777" w:rsidR="00277E90" w:rsidRPr="00952792" w:rsidRDefault="00277E90" w:rsidP="00FE3E65">
      <w:pPr>
        <w:spacing w:line="276" w:lineRule="auto"/>
        <w:rPr>
          <w:rFonts w:ascii="Arial" w:eastAsia="Times New Roman" w:hAnsi="Arial" w:cs="Arial"/>
          <w:b/>
          <w:bCs/>
          <w:sz w:val="20"/>
          <w:szCs w:val="20"/>
          <w:lang w:bidi="ar-SA"/>
        </w:rPr>
      </w:pPr>
    </w:p>
    <w:p w14:paraId="756154C0" w14:textId="77777777" w:rsidR="00A74B85" w:rsidRPr="00952792" w:rsidRDefault="009B6318" w:rsidP="00FE3E65">
      <w:pPr>
        <w:spacing w:line="276" w:lineRule="auto"/>
        <w:rPr>
          <w:rFonts w:ascii="Arial" w:hAnsi="Arial" w:cs="Arial"/>
          <w:b/>
        </w:rPr>
      </w:pPr>
      <w:r w:rsidRPr="00952792">
        <w:rPr>
          <w:rFonts w:ascii="Arial" w:hAnsi="Arial" w:cs="Arial"/>
          <w:b/>
        </w:rPr>
        <w:t>15</w:t>
      </w:r>
      <w:r w:rsidR="00A55C2E" w:rsidRPr="00952792">
        <w:rPr>
          <w:rFonts w:ascii="Arial" w:hAnsi="Arial" w:cs="Arial"/>
          <w:b/>
        </w:rPr>
        <w:t>.</w:t>
      </w:r>
      <w:r w:rsidR="00A74B85" w:rsidRPr="00952792">
        <w:rPr>
          <w:rFonts w:ascii="Arial" w:hAnsi="Arial" w:cs="Arial"/>
          <w:b/>
        </w:rPr>
        <w:t xml:space="preserve"> Partes Relacionadas </w:t>
      </w:r>
    </w:p>
    <w:p w14:paraId="31FD52F2" w14:textId="77777777" w:rsidR="00A74B85" w:rsidRPr="00952792" w:rsidRDefault="00A74B85" w:rsidP="00FE3E65">
      <w:pPr>
        <w:spacing w:line="276" w:lineRule="auto"/>
        <w:jc w:val="both"/>
        <w:rPr>
          <w:rFonts w:ascii="Arial" w:hAnsi="Arial" w:cs="Arial"/>
          <w:b/>
          <w:i/>
          <w:sz w:val="20"/>
          <w:szCs w:val="20"/>
        </w:rPr>
      </w:pPr>
    </w:p>
    <w:p w14:paraId="5E63D7DE" w14:textId="77777777"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b/>
          <w:bCs/>
          <w:sz w:val="20"/>
          <w:szCs w:val="20"/>
          <w:lang w:bidi="ar-SA"/>
        </w:rPr>
        <w:t>“</w:t>
      </w:r>
      <w:r w:rsidRPr="00952792">
        <w:rPr>
          <w:rFonts w:ascii="Arial" w:eastAsia="Times New Roman" w:hAnsi="Arial" w:cs="Arial"/>
          <w:sz w:val="20"/>
          <w:szCs w:val="20"/>
          <w:lang w:bidi="ar-SA"/>
        </w:rPr>
        <w:t xml:space="preserve">No existen partes relacionadas que pudieran ejercer influencia significativa sobre la toma de decisiones financieras y operativas” </w:t>
      </w:r>
    </w:p>
    <w:p w14:paraId="375D4434" w14:textId="77777777" w:rsidR="00277E90" w:rsidRDefault="00277E90" w:rsidP="00FE3E65">
      <w:pPr>
        <w:spacing w:line="276" w:lineRule="auto"/>
        <w:jc w:val="both"/>
        <w:rPr>
          <w:rFonts w:ascii="Arial" w:eastAsia="Times New Roman" w:hAnsi="Arial" w:cs="Arial"/>
          <w:b/>
          <w:bCs/>
          <w:sz w:val="20"/>
          <w:szCs w:val="20"/>
          <w:lang w:bidi="ar-SA"/>
        </w:rPr>
      </w:pPr>
    </w:p>
    <w:p w14:paraId="100E4F97" w14:textId="77777777" w:rsidR="00E62137" w:rsidRPr="00952792" w:rsidRDefault="00E62137" w:rsidP="00E62137">
      <w:pPr>
        <w:spacing w:line="276" w:lineRule="auto"/>
        <w:rPr>
          <w:rFonts w:ascii="Arial" w:hAnsi="Arial" w:cs="Arial"/>
          <w:b/>
        </w:rPr>
      </w:pPr>
      <w:r>
        <w:rPr>
          <w:rFonts w:ascii="Arial" w:hAnsi="Arial" w:cs="Arial"/>
          <w:b/>
        </w:rPr>
        <w:t xml:space="preserve">16. </w:t>
      </w:r>
      <w:r w:rsidRPr="00952792">
        <w:rPr>
          <w:rFonts w:ascii="Arial" w:hAnsi="Arial" w:cs="Arial"/>
          <w:b/>
        </w:rPr>
        <w:t>Responsabilidad sobre la Presentación Razonable de la Información Contable</w:t>
      </w:r>
    </w:p>
    <w:p w14:paraId="10101F63" w14:textId="77777777" w:rsidR="00E62137" w:rsidRPr="00952792" w:rsidRDefault="00E62137" w:rsidP="00E62137">
      <w:pPr>
        <w:spacing w:line="276" w:lineRule="auto"/>
        <w:jc w:val="both"/>
        <w:rPr>
          <w:rFonts w:ascii="Arial" w:hAnsi="Arial" w:cs="Arial"/>
          <w:b/>
          <w:sz w:val="20"/>
          <w:szCs w:val="20"/>
        </w:rPr>
      </w:pPr>
    </w:p>
    <w:p w14:paraId="5590D009" w14:textId="77777777" w:rsidR="00E62137" w:rsidRDefault="00E62137" w:rsidP="00E62137">
      <w:pPr>
        <w:spacing w:line="276" w:lineRule="auto"/>
        <w:jc w:val="both"/>
        <w:rPr>
          <w:rFonts w:ascii="Arial" w:hAnsi="Arial" w:cs="Arial"/>
          <w:sz w:val="20"/>
          <w:szCs w:val="20"/>
        </w:rPr>
      </w:pPr>
      <w:r w:rsidRPr="00952792">
        <w:rPr>
          <w:rFonts w:ascii="Arial" w:hAnsi="Arial" w:cs="Arial"/>
          <w:sz w:val="20"/>
          <w:szCs w:val="20"/>
        </w:rPr>
        <w:t>“Bajo protesta de decir verdad declaramos que los Estados Financieros y sus Notas, son razonablemente correctos y son responsabilidad del emisor”</w:t>
      </w:r>
    </w:p>
    <w:p w14:paraId="2F89D684" w14:textId="77777777" w:rsidR="00E62137" w:rsidRPr="00952792" w:rsidRDefault="00E62137" w:rsidP="00FE3E65">
      <w:pPr>
        <w:spacing w:line="276" w:lineRule="auto"/>
        <w:jc w:val="both"/>
        <w:rPr>
          <w:rFonts w:ascii="Arial" w:eastAsia="Times New Roman" w:hAnsi="Arial" w:cs="Arial"/>
          <w:b/>
          <w:bCs/>
          <w:sz w:val="20"/>
          <w:szCs w:val="20"/>
          <w:lang w:bidi="ar-SA"/>
        </w:rPr>
      </w:pPr>
    </w:p>
    <w:p w14:paraId="5A950FAA" w14:textId="77777777" w:rsidR="00634197" w:rsidRPr="00B43761" w:rsidRDefault="00A74B85"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DESGLOSE</w:t>
      </w:r>
    </w:p>
    <w:p w14:paraId="2386C121" w14:textId="7C4A65DC" w:rsidR="003D3D74" w:rsidRDefault="003D3D74" w:rsidP="00FE3E65">
      <w:pPr>
        <w:spacing w:line="276" w:lineRule="auto"/>
        <w:rPr>
          <w:rFonts w:ascii="Arial" w:hAnsi="Arial" w:cs="Arial"/>
          <w:b/>
          <w:bCs/>
          <w:caps/>
          <w:sz w:val="20"/>
          <w:szCs w:val="20"/>
        </w:rPr>
      </w:pPr>
    </w:p>
    <w:p w14:paraId="4D32B3FD" w14:textId="77777777" w:rsidR="00ED18AB" w:rsidRPr="00952792" w:rsidRDefault="00ED18AB" w:rsidP="00FE3E65">
      <w:pPr>
        <w:spacing w:line="276" w:lineRule="auto"/>
        <w:rPr>
          <w:rFonts w:ascii="Arial" w:hAnsi="Arial" w:cs="Arial"/>
          <w:b/>
          <w:bCs/>
          <w:caps/>
          <w:sz w:val="20"/>
          <w:szCs w:val="20"/>
        </w:rPr>
      </w:pPr>
    </w:p>
    <w:p w14:paraId="03ABD6B3" w14:textId="77777777" w:rsidR="00EA1015" w:rsidRPr="00952792" w:rsidRDefault="009B6318" w:rsidP="00FE3E65">
      <w:pPr>
        <w:spacing w:line="276" w:lineRule="auto"/>
        <w:rPr>
          <w:rFonts w:ascii="Arial" w:hAnsi="Arial" w:cs="Arial"/>
          <w:b/>
        </w:rPr>
      </w:pPr>
      <w:r w:rsidRPr="00C34F19">
        <w:rPr>
          <w:rFonts w:ascii="Arial" w:hAnsi="Arial" w:cs="Arial"/>
          <w:b/>
        </w:rPr>
        <w:t xml:space="preserve">NOTAS </w:t>
      </w:r>
      <w:r w:rsidR="00EA1015" w:rsidRPr="00C34F19">
        <w:rPr>
          <w:rFonts w:ascii="Arial" w:hAnsi="Arial" w:cs="Arial"/>
          <w:b/>
        </w:rPr>
        <w:t>AL ESTADO DE ACTIVIDADES</w:t>
      </w:r>
    </w:p>
    <w:p w14:paraId="72583DFB" w14:textId="77777777" w:rsidR="00EA1015" w:rsidRPr="00952792" w:rsidRDefault="00EA1015" w:rsidP="00FE3E65">
      <w:pPr>
        <w:spacing w:line="276" w:lineRule="auto"/>
        <w:rPr>
          <w:rFonts w:ascii="Arial" w:hAnsi="Arial" w:cs="Arial"/>
          <w:sz w:val="16"/>
          <w:szCs w:val="16"/>
        </w:rPr>
      </w:pPr>
    </w:p>
    <w:p w14:paraId="3E4EC5C9" w14:textId="7E6CE9AA" w:rsidR="00EA1015" w:rsidRPr="00952792" w:rsidRDefault="000E022A" w:rsidP="00FE3E65">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El Estado de Actividades refleja el resultado entre el saldo total de los ingresos captados y el saldo total de los gastos incurridos por</w:t>
      </w:r>
      <w:r>
        <w:rPr>
          <w:rFonts w:ascii="Arial" w:hAnsi="Arial" w:cs="Arial"/>
          <w:sz w:val="20"/>
          <w:szCs w:val="20"/>
        </w:rPr>
        <w:t xml:space="preserve"> el</w:t>
      </w:r>
      <w:r w:rsidRPr="00952792">
        <w:rPr>
          <w:rFonts w:ascii="Arial" w:hAnsi="Arial" w:cs="Arial"/>
          <w:sz w:val="20"/>
          <w:szCs w:val="20"/>
        </w:rPr>
        <w:t xml:space="preserve"> </w:t>
      </w:r>
      <w:r>
        <w:rPr>
          <w:rFonts w:ascii="Arial" w:hAnsi="Arial" w:cs="Arial"/>
          <w:b/>
          <w:sz w:val="20"/>
          <w:szCs w:val="20"/>
        </w:rPr>
        <w:t>Instituto de Elecciones y Participación Ciudadana</w:t>
      </w:r>
      <w:r w:rsidRPr="00952792">
        <w:rPr>
          <w:rFonts w:ascii="Arial" w:hAnsi="Arial" w:cs="Arial"/>
          <w:sz w:val="20"/>
          <w:szCs w:val="20"/>
        </w:rPr>
        <w:t>, cuya diferencia positiva o negativa determina el ahorro o desahorro</w:t>
      </w:r>
      <w:r w:rsidR="00AB3FA6">
        <w:rPr>
          <w:rFonts w:ascii="Arial" w:hAnsi="Arial" w:cs="Arial"/>
          <w:sz w:val="20"/>
          <w:szCs w:val="20"/>
        </w:rPr>
        <w:t xml:space="preserve"> </w:t>
      </w:r>
      <w:r w:rsidR="00EA1015" w:rsidRPr="00952792">
        <w:rPr>
          <w:rFonts w:ascii="Arial" w:hAnsi="Arial" w:cs="Arial"/>
          <w:sz w:val="20"/>
          <w:szCs w:val="20"/>
        </w:rPr>
        <w:t xml:space="preserve">del 1 de enero al </w:t>
      </w:r>
      <w:r w:rsidR="00F80B8A">
        <w:rPr>
          <w:rFonts w:ascii="Arial" w:hAnsi="Arial" w:cs="Arial"/>
          <w:sz w:val="20"/>
          <w:szCs w:val="20"/>
        </w:rPr>
        <w:t xml:space="preserve">31 de </w:t>
      </w:r>
      <w:r w:rsidR="00AB3FA6">
        <w:rPr>
          <w:rFonts w:ascii="Arial" w:hAnsi="Arial" w:cs="Arial"/>
          <w:sz w:val="20"/>
          <w:szCs w:val="20"/>
        </w:rPr>
        <w:t xml:space="preserve">marzo </w:t>
      </w:r>
      <w:r w:rsidR="00F80B8A">
        <w:rPr>
          <w:rFonts w:ascii="Arial" w:hAnsi="Arial" w:cs="Arial"/>
          <w:sz w:val="20"/>
          <w:szCs w:val="20"/>
        </w:rPr>
        <w:t>de 2026</w:t>
      </w:r>
      <w:r w:rsidR="00EA1015" w:rsidRPr="00952792">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42440B">
        <w:rPr>
          <w:rFonts w:ascii="Arial" w:hAnsi="Arial" w:cs="Arial"/>
          <w:sz w:val="20"/>
          <w:szCs w:val="20"/>
        </w:rPr>
        <w:t>23,339</w:t>
      </w:r>
      <w:r w:rsidR="00713ECE">
        <w:rPr>
          <w:rFonts w:ascii="Arial" w:hAnsi="Arial" w:cs="Arial"/>
          <w:sz w:val="20"/>
          <w:szCs w:val="20"/>
        </w:rPr>
        <w:t>,978.56</w:t>
      </w:r>
      <w:r w:rsidR="00EA1015" w:rsidRPr="00952792">
        <w:rPr>
          <w:rFonts w:ascii="Arial" w:hAnsi="Arial" w:cs="Arial"/>
          <w:sz w:val="20"/>
          <w:szCs w:val="20"/>
        </w:rPr>
        <w:t>.</w:t>
      </w:r>
    </w:p>
    <w:p w14:paraId="6F0696BE" w14:textId="77777777" w:rsidR="003D3D74" w:rsidRPr="00952792" w:rsidRDefault="003D3D74" w:rsidP="00FE3E65">
      <w:pPr>
        <w:spacing w:line="276" w:lineRule="auto"/>
        <w:rPr>
          <w:rFonts w:ascii="Arial" w:hAnsi="Arial" w:cs="Arial"/>
          <w:sz w:val="20"/>
          <w:szCs w:val="20"/>
        </w:rPr>
      </w:pPr>
    </w:p>
    <w:p w14:paraId="6AD1F859" w14:textId="77777777" w:rsidR="00EA1015" w:rsidRPr="00952792" w:rsidRDefault="00EA1015" w:rsidP="00FE3E65">
      <w:pPr>
        <w:spacing w:line="276" w:lineRule="auto"/>
        <w:rPr>
          <w:rFonts w:ascii="Arial" w:hAnsi="Arial" w:cs="Arial"/>
          <w:b/>
        </w:rPr>
      </w:pPr>
      <w:r w:rsidRPr="00952792">
        <w:rPr>
          <w:rFonts w:ascii="Arial" w:hAnsi="Arial" w:cs="Arial"/>
          <w:b/>
        </w:rPr>
        <w:t xml:space="preserve">Ingresos y Otros Beneficios </w:t>
      </w:r>
    </w:p>
    <w:p w14:paraId="14315BF5" w14:textId="77777777" w:rsidR="00EA1015" w:rsidRPr="00952792" w:rsidRDefault="00EA1015" w:rsidP="00FE3E65">
      <w:pPr>
        <w:spacing w:line="276" w:lineRule="auto"/>
        <w:rPr>
          <w:rFonts w:ascii="Arial" w:hAnsi="Arial" w:cs="Arial"/>
          <w:b/>
          <w:sz w:val="20"/>
          <w:szCs w:val="20"/>
        </w:rPr>
      </w:pPr>
    </w:p>
    <w:p w14:paraId="020A7D6F" w14:textId="77777777"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Participaciones, Aportaciones, Convenios, Incentivos Derivados de la Colaboración Fiscal, Fondos Distintos de Aportaciones, Transferencias, Asignaciones, Subsidios y Subvenciones, y Pensiones y Jubilaciones</w:t>
      </w:r>
    </w:p>
    <w:p w14:paraId="677AC5EB" w14:textId="77777777" w:rsidR="00EA1015" w:rsidRPr="00952792" w:rsidRDefault="00EA1015" w:rsidP="00FE3E65">
      <w:pPr>
        <w:spacing w:line="276" w:lineRule="auto"/>
        <w:rPr>
          <w:rFonts w:ascii="Arial" w:hAnsi="Arial" w:cs="Arial"/>
          <w:sz w:val="20"/>
          <w:szCs w:val="20"/>
        </w:rPr>
      </w:pPr>
    </w:p>
    <w:p w14:paraId="56D87D91" w14:textId="77777777" w:rsidR="00502FF6" w:rsidRPr="00952792" w:rsidRDefault="00EA1015" w:rsidP="00502FF6">
      <w:pPr>
        <w:spacing w:line="276" w:lineRule="auto"/>
        <w:jc w:val="both"/>
        <w:rPr>
          <w:rFonts w:ascii="Arial" w:hAnsi="Arial" w:cs="Arial"/>
          <w:b/>
          <w:sz w:val="20"/>
          <w:szCs w:val="20"/>
        </w:rPr>
      </w:pPr>
      <w:r w:rsidRPr="00952792">
        <w:rPr>
          <w:rFonts w:ascii="Arial" w:hAnsi="Arial" w:cs="Arial"/>
          <w:sz w:val="20"/>
          <w:szCs w:val="20"/>
        </w:rPr>
        <w:t xml:space="preserve">Al </w:t>
      </w:r>
      <w:r w:rsidR="00F80B8A">
        <w:rPr>
          <w:rFonts w:ascii="Arial" w:hAnsi="Arial" w:cs="Arial"/>
          <w:sz w:val="20"/>
          <w:szCs w:val="20"/>
        </w:rPr>
        <w:t xml:space="preserve">31 de </w:t>
      </w:r>
      <w:r w:rsidR="00B45CAD">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el 15 </w:t>
      </w:r>
      <w:r w:rsidR="002C3A98" w:rsidRPr="00952792">
        <w:rPr>
          <w:rFonts w:ascii="Arial" w:hAnsi="Arial" w:cs="Arial"/>
          <w:sz w:val="20"/>
          <w:szCs w:val="20"/>
        </w:rPr>
        <w:t>%</w:t>
      </w:r>
      <w:r w:rsidRPr="00952792">
        <w:rPr>
          <w:rFonts w:ascii="Arial" w:hAnsi="Arial" w:cs="Arial"/>
          <w:sz w:val="20"/>
          <w:szCs w:val="20"/>
        </w:rPr>
        <w:t xml:space="preserve"> o más de este rubro están integrados por recursos presupuestales radicados a través de transferenci</w:t>
      </w:r>
      <w:r w:rsidR="00F80B8A">
        <w:rPr>
          <w:rFonts w:ascii="Arial" w:hAnsi="Arial" w:cs="Arial"/>
          <w:sz w:val="20"/>
          <w:szCs w:val="20"/>
        </w:rPr>
        <w:t>as que la Secretaría de Finanzas</w:t>
      </w:r>
      <w:r w:rsidRPr="00952792">
        <w:rPr>
          <w:rFonts w:ascii="Arial" w:hAnsi="Arial" w:cs="Arial"/>
          <w:sz w:val="20"/>
          <w:szCs w:val="20"/>
        </w:rPr>
        <w:t xml:space="preserve"> realiza con base al presupuesto autorizado, para llevar a </w:t>
      </w:r>
      <w:r w:rsidR="00502FF6" w:rsidRPr="00952792">
        <w:rPr>
          <w:rFonts w:ascii="Arial" w:hAnsi="Arial" w:cs="Arial"/>
          <w:sz w:val="20"/>
          <w:szCs w:val="20"/>
        </w:rPr>
        <w:t>cabo las actividades de</w:t>
      </w:r>
      <w:r w:rsidR="00502FF6">
        <w:rPr>
          <w:rFonts w:ascii="Arial" w:hAnsi="Arial" w:cs="Arial"/>
          <w:sz w:val="20"/>
          <w:szCs w:val="20"/>
        </w:rPr>
        <w:t>l</w:t>
      </w:r>
      <w:r w:rsidR="00502FF6" w:rsidRPr="00952792">
        <w:rPr>
          <w:rFonts w:ascii="Arial" w:hAnsi="Arial" w:cs="Arial"/>
          <w:sz w:val="20"/>
          <w:szCs w:val="20"/>
        </w:rPr>
        <w:t xml:space="preserve"> </w:t>
      </w:r>
      <w:r w:rsidR="00502FF6">
        <w:rPr>
          <w:rFonts w:ascii="Arial" w:hAnsi="Arial" w:cs="Arial"/>
          <w:b/>
          <w:sz w:val="20"/>
          <w:szCs w:val="20"/>
        </w:rPr>
        <w:t>Instituto de Elecciones y Participación Ciudadana</w:t>
      </w:r>
      <w:r w:rsidR="00502FF6" w:rsidRPr="008370F2">
        <w:rPr>
          <w:rFonts w:ascii="Arial" w:hAnsi="Arial" w:cs="Arial"/>
          <w:sz w:val="20"/>
          <w:szCs w:val="20"/>
        </w:rPr>
        <w:t>.</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B43761" w:rsidRPr="00B43761" w14:paraId="4B3370E9" w14:textId="77777777" w:rsidTr="00B43761">
        <w:tc>
          <w:tcPr>
            <w:tcW w:w="10206" w:type="dxa"/>
            <w:gridSpan w:val="4"/>
            <w:shd w:val="clear" w:color="auto" w:fill="auto"/>
          </w:tcPr>
          <w:p w14:paraId="5C5E593D" w14:textId="77777777" w:rsidR="00EA1015" w:rsidRPr="00B43761" w:rsidRDefault="00EA1015" w:rsidP="00FE3E65">
            <w:pPr>
              <w:tabs>
                <w:tab w:val="left" w:pos="917"/>
                <w:tab w:val="left" w:pos="2167"/>
              </w:tabs>
              <w:spacing w:line="276" w:lineRule="auto"/>
              <w:jc w:val="center"/>
              <w:rPr>
                <w:rFonts w:ascii="Arial" w:hAnsi="Arial" w:cs="Arial"/>
                <w:b/>
                <w:sz w:val="20"/>
                <w:szCs w:val="20"/>
              </w:rPr>
            </w:pPr>
            <w:r w:rsidRPr="00B43761">
              <w:rPr>
                <w:rFonts w:ascii="Arial" w:hAnsi="Arial" w:cs="Arial"/>
                <w:b/>
                <w:sz w:val="20"/>
                <w:szCs w:val="20"/>
              </w:rPr>
              <w:lastRenderedPageBreak/>
              <w:t>PARTICIPACIONES, APORTACIONES, CONVENIOS, INCENTIVOS DERIVADOS DE LA COLABORACIÓN FISCAL, FONDOS DISTINTOS DE APORTACIONES, TRANSFERENCIAS, ASIGNACIONES, SUBSIDIOS Y SUBVENCIONES, Y PENSIONES Y JUBILACIONES</w:t>
            </w:r>
          </w:p>
          <w:p w14:paraId="2A92577F" w14:textId="77777777" w:rsidR="00EA1015" w:rsidRPr="00B43761" w:rsidRDefault="00EA1015" w:rsidP="00FE3E65">
            <w:pPr>
              <w:tabs>
                <w:tab w:val="left" w:pos="917"/>
                <w:tab w:val="left" w:pos="2167"/>
              </w:tabs>
              <w:spacing w:line="276" w:lineRule="auto"/>
              <w:jc w:val="center"/>
              <w:rPr>
                <w:rFonts w:ascii="Arial" w:hAnsi="Arial" w:cs="Arial"/>
                <w:sz w:val="20"/>
                <w:szCs w:val="20"/>
              </w:rPr>
            </w:pPr>
            <w:r w:rsidRPr="00B43761">
              <w:rPr>
                <w:rFonts w:ascii="Arial" w:hAnsi="Arial" w:cs="Arial"/>
                <w:sz w:val="20"/>
                <w:szCs w:val="20"/>
              </w:rPr>
              <w:t>( Cifras en Pesos )</w:t>
            </w:r>
          </w:p>
        </w:tc>
      </w:tr>
      <w:tr w:rsidR="00736E70" w:rsidRPr="00952792" w14:paraId="2F6A2C84" w14:textId="77777777" w:rsidTr="00BE6489">
        <w:tc>
          <w:tcPr>
            <w:tcW w:w="3969" w:type="dxa"/>
            <w:tcBorders>
              <w:right w:val="single" w:sz="4" w:space="0" w:color="939395"/>
            </w:tcBorders>
            <w:shd w:val="clear" w:color="auto" w:fill="D9D9D9"/>
          </w:tcPr>
          <w:p w14:paraId="0F7F8951"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2AC3A6C5"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2EE18BD7" w14:textId="77777777" w:rsidR="00EA1015" w:rsidRPr="00952792" w:rsidRDefault="00F80B8A"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1DBE7A65" w14:textId="77777777" w:rsidR="00EA1015" w:rsidRPr="00952792" w:rsidRDefault="00F80B8A"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5787E163" w14:textId="77777777" w:rsidTr="00BE6489">
        <w:tc>
          <w:tcPr>
            <w:tcW w:w="3969" w:type="dxa"/>
            <w:tcBorders>
              <w:bottom w:val="single" w:sz="12" w:space="0" w:color="auto"/>
            </w:tcBorders>
          </w:tcPr>
          <w:p w14:paraId="173A83CB" w14:textId="77777777"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Transferencias, Asignaciones, Subsidios y Subvenciones, y Pensiones y Jubilaciones</w:t>
            </w:r>
          </w:p>
        </w:tc>
        <w:tc>
          <w:tcPr>
            <w:tcW w:w="1842" w:type="dxa"/>
            <w:tcBorders>
              <w:bottom w:val="single" w:sz="12" w:space="0" w:color="auto"/>
            </w:tcBorders>
          </w:tcPr>
          <w:p w14:paraId="3ADED34B" w14:textId="77777777"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14:paraId="115CC834" w14:textId="27BC9812"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FF0E29">
              <w:rPr>
                <w:rFonts w:ascii="Arial" w:hAnsi="Arial" w:cs="Arial"/>
                <w:sz w:val="20"/>
                <w:szCs w:val="20"/>
              </w:rPr>
              <w:t>80,821,427.82</w:t>
            </w:r>
          </w:p>
        </w:tc>
        <w:tc>
          <w:tcPr>
            <w:tcW w:w="2126" w:type="dxa"/>
            <w:tcBorders>
              <w:bottom w:val="single" w:sz="12" w:space="0" w:color="auto"/>
            </w:tcBorders>
          </w:tcPr>
          <w:p w14:paraId="2F793235" w14:textId="1CA6A67A"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4956D8">
              <w:rPr>
                <w:rFonts w:ascii="Arial" w:hAnsi="Arial" w:cs="Arial"/>
                <w:sz w:val="20"/>
                <w:szCs w:val="20"/>
              </w:rPr>
              <w:t>376,053,776.07</w:t>
            </w:r>
          </w:p>
        </w:tc>
      </w:tr>
      <w:tr w:rsidR="00736E70" w:rsidRPr="00952792" w14:paraId="0B7B9FB5" w14:textId="77777777" w:rsidTr="00BE6489">
        <w:tc>
          <w:tcPr>
            <w:tcW w:w="3969" w:type="dxa"/>
            <w:tcBorders>
              <w:top w:val="single" w:sz="12" w:space="0" w:color="auto"/>
            </w:tcBorders>
          </w:tcPr>
          <w:p w14:paraId="12DE6D68" w14:textId="77777777" w:rsidR="004851A1" w:rsidRPr="00952792" w:rsidRDefault="004851A1" w:rsidP="00FE3E65">
            <w:pPr>
              <w:pStyle w:val="Contenidodelatabla"/>
              <w:spacing w:line="276" w:lineRule="auto"/>
              <w:rPr>
                <w:rFonts w:ascii="Arial" w:hAnsi="Arial" w:cs="Arial"/>
                <w:sz w:val="2"/>
                <w:szCs w:val="2"/>
              </w:rPr>
            </w:pPr>
          </w:p>
        </w:tc>
        <w:tc>
          <w:tcPr>
            <w:tcW w:w="1842" w:type="dxa"/>
            <w:tcBorders>
              <w:top w:val="single" w:sz="12" w:space="0" w:color="auto"/>
            </w:tcBorders>
          </w:tcPr>
          <w:p w14:paraId="7A17EB78" w14:textId="77777777" w:rsidR="004851A1" w:rsidRPr="00952792" w:rsidRDefault="004851A1"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02B15FBF" w14:textId="77777777" w:rsidR="004851A1" w:rsidRPr="00952792" w:rsidRDefault="004851A1"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69B2CD52" w14:textId="77777777" w:rsidR="004851A1" w:rsidRPr="00952792" w:rsidRDefault="004851A1" w:rsidP="00FE3E65">
            <w:pPr>
              <w:pStyle w:val="Contenidodelatabla"/>
              <w:spacing w:line="276" w:lineRule="auto"/>
              <w:jc w:val="right"/>
              <w:rPr>
                <w:rFonts w:ascii="Arial" w:hAnsi="Arial" w:cs="Arial"/>
                <w:sz w:val="2"/>
                <w:szCs w:val="2"/>
              </w:rPr>
            </w:pPr>
          </w:p>
        </w:tc>
      </w:tr>
      <w:tr w:rsidR="00736E70" w:rsidRPr="00952792" w14:paraId="27832F81" w14:textId="77777777" w:rsidTr="00BE6489">
        <w:tc>
          <w:tcPr>
            <w:tcW w:w="3969" w:type="dxa"/>
            <w:tcBorders>
              <w:bottom w:val="single" w:sz="4" w:space="0" w:color="auto"/>
            </w:tcBorders>
            <w:shd w:val="clear" w:color="auto" w:fill="auto"/>
          </w:tcPr>
          <w:p w14:paraId="20AA8FDD" w14:textId="77777777"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14:paraId="4A5DD219" w14:textId="77777777"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C51E77F" w14:textId="406FB348" w:rsidR="00EA1015" w:rsidRPr="00952792" w:rsidRDefault="00EA1015" w:rsidP="00FE3E65">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C932C0">
              <w:rPr>
                <w:rFonts w:ascii="Arial" w:hAnsi="Arial" w:cs="Arial"/>
                <w:b/>
                <w:sz w:val="20"/>
                <w:szCs w:val="20"/>
              </w:rPr>
              <w:t>80,821,427.82</w:t>
            </w:r>
          </w:p>
        </w:tc>
        <w:tc>
          <w:tcPr>
            <w:tcW w:w="2126" w:type="dxa"/>
            <w:tcBorders>
              <w:bottom w:val="single" w:sz="4" w:space="0" w:color="auto"/>
            </w:tcBorders>
            <w:shd w:val="clear" w:color="auto" w:fill="auto"/>
          </w:tcPr>
          <w:p w14:paraId="3D2AA185" w14:textId="538EA425" w:rsidR="00EA1015" w:rsidRPr="00952792" w:rsidRDefault="00EA1015" w:rsidP="00FE3E6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C932C0">
              <w:rPr>
                <w:rFonts w:ascii="Arial" w:hAnsi="Arial" w:cs="Arial"/>
                <w:b/>
                <w:sz w:val="20"/>
                <w:szCs w:val="20"/>
              </w:rPr>
              <w:t>376,053,776.07</w:t>
            </w:r>
          </w:p>
        </w:tc>
      </w:tr>
    </w:tbl>
    <w:p w14:paraId="6EC22693" w14:textId="11C06A65" w:rsidR="00EA1015" w:rsidRDefault="00EA1015" w:rsidP="00FE3E65">
      <w:pPr>
        <w:spacing w:line="276" w:lineRule="auto"/>
        <w:jc w:val="both"/>
        <w:rPr>
          <w:rFonts w:ascii="Arial" w:hAnsi="Arial" w:cs="Arial"/>
          <w:b/>
          <w:sz w:val="20"/>
          <w:szCs w:val="20"/>
        </w:rPr>
      </w:pPr>
    </w:p>
    <w:p w14:paraId="1DBE6150" w14:textId="77777777" w:rsidR="0044218D" w:rsidRPr="00952792" w:rsidRDefault="0044218D" w:rsidP="00FE3E65">
      <w:pPr>
        <w:spacing w:line="276" w:lineRule="auto"/>
        <w:jc w:val="both"/>
        <w:rPr>
          <w:rFonts w:ascii="Arial" w:hAnsi="Arial" w:cs="Arial"/>
          <w:b/>
          <w:sz w:val="20"/>
          <w:szCs w:val="20"/>
        </w:rPr>
      </w:pPr>
    </w:p>
    <w:p w14:paraId="4551BB49" w14:textId="77777777" w:rsidR="00EA1015" w:rsidRPr="00952792" w:rsidRDefault="00EA1015" w:rsidP="00FE3E65">
      <w:pPr>
        <w:spacing w:line="276" w:lineRule="auto"/>
        <w:rPr>
          <w:rFonts w:ascii="Arial" w:hAnsi="Arial" w:cs="Arial"/>
          <w:b/>
        </w:rPr>
      </w:pPr>
      <w:r w:rsidRPr="00952792">
        <w:rPr>
          <w:rFonts w:ascii="Arial" w:hAnsi="Arial" w:cs="Arial"/>
          <w:b/>
        </w:rPr>
        <w:t>Gastos y Otras Pérdidas</w:t>
      </w:r>
    </w:p>
    <w:p w14:paraId="6B8ABADB" w14:textId="2BA7EB84" w:rsidR="00EA1015" w:rsidRDefault="00EA1015" w:rsidP="00FE3E65">
      <w:pPr>
        <w:spacing w:line="276" w:lineRule="auto"/>
        <w:rPr>
          <w:rFonts w:ascii="Arial" w:hAnsi="Arial" w:cs="Arial"/>
          <w:b/>
          <w:sz w:val="20"/>
          <w:szCs w:val="20"/>
        </w:rPr>
      </w:pPr>
    </w:p>
    <w:p w14:paraId="6402FC4B" w14:textId="77777777" w:rsidR="0044218D" w:rsidRPr="00952792" w:rsidRDefault="0044218D" w:rsidP="00FE3E65">
      <w:pPr>
        <w:spacing w:line="276" w:lineRule="auto"/>
        <w:rPr>
          <w:rFonts w:ascii="Arial" w:hAnsi="Arial" w:cs="Arial"/>
          <w:b/>
          <w:sz w:val="20"/>
          <w:szCs w:val="20"/>
        </w:rPr>
      </w:pPr>
    </w:p>
    <w:p w14:paraId="442F4D82" w14:textId="77777777"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Gastos de Funcionamiento</w:t>
      </w:r>
    </w:p>
    <w:p w14:paraId="65BD4812" w14:textId="6195C52D" w:rsidR="00EA1015" w:rsidRDefault="00EA1015" w:rsidP="00FE3E65">
      <w:pPr>
        <w:spacing w:line="276" w:lineRule="auto"/>
        <w:jc w:val="both"/>
        <w:rPr>
          <w:rFonts w:ascii="Arial" w:hAnsi="Arial" w:cs="Arial"/>
          <w:sz w:val="20"/>
          <w:szCs w:val="20"/>
          <w:shd w:val="clear" w:color="auto" w:fill="FFD320"/>
        </w:rPr>
      </w:pPr>
    </w:p>
    <w:p w14:paraId="49BA39D2" w14:textId="77777777" w:rsidR="0044218D" w:rsidRPr="00952792" w:rsidRDefault="0044218D" w:rsidP="00FE3E65">
      <w:pPr>
        <w:spacing w:line="276" w:lineRule="auto"/>
        <w:jc w:val="both"/>
        <w:rPr>
          <w:rFonts w:ascii="Arial" w:hAnsi="Arial" w:cs="Arial"/>
          <w:sz w:val="20"/>
          <w:szCs w:val="20"/>
          <w:shd w:val="clear" w:color="auto" w:fill="FFD320"/>
        </w:rPr>
      </w:pPr>
    </w:p>
    <w:p w14:paraId="2982BE32" w14:textId="1ECF3DA9"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Los gastos de funcionamiento lo integran todas las erogaciones realizadas en la operatividad al </w:t>
      </w:r>
      <w:r w:rsidR="00F80B8A">
        <w:rPr>
          <w:rFonts w:ascii="Arial" w:hAnsi="Arial" w:cs="Arial"/>
          <w:sz w:val="20"/>
          <w:szCs w:val="20"/>
        </w:rPr>
        <w:t xml:space="preserve">31 de </w:t>
      </w:r>
      <w:r w:rsidR="00106C05">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principalmente en los capítulos 1000 Servicios Personales, 2000 Materiales y Suministros, y 3000 Servicios Generales.</w:t>
      </w:r>
    </w:p>
    <w:p w14:paraId="17C74DF9" w14:textId="77777777" w:rsidR="00EA1015" w:rsidRPr="00952792" w:rsidRDefault="00EA1015" w:rsidP="00FE3E65">
      <w:pPr>
        <w:spacing w:line="276" w:lineRule="auto"/>
        <w:jc w:val="both"/>
        <w:rPr>
          <w:rFonts w:ascii="Arial" w:hAnsi="Arial" w:cs="Arial"/>
          <w:sz w:val="20"/>
          <w:szCs w:val="20"/>
        </w:rPr>
      </w:pPr>
    </w:p>
    <w:p w14:paraId="2333D8AC" w14:textId="166537E7" w:rsidR="00B65B0C" w:rsidRDefault="00B65B0C" w:rsidP="00B65B0C">
      <w:pPr>
        <w:spacing w:line="276" w:lineRule="auto"/>
        <w:jc w:val="both"/>
        <w:rPr>
          <w:rFonts w:ascii="Arial" w:hAnsi="Arial" w:cs="Arial"/>
          <w:sz w:val="20"/>
          <w:szCs w:val="20"/>
        </w:rPr>
      </w:pPr>
      <w:r w:rsidRPr="008B631D">
        <w:rPr>
          <w:rFonts w:ascii="Arial" w:hAnsi="Arial" w:cs="Arial"/>
          <w:sz w:val="20"/>
          <w:szCs w:val="20"/>
        </w:rPr>
        <w:t xml:space="preserve">Del total de los Gastos de Funcionamiento, se explican aquellas que en lo individual representan el 15 % o más, de la totalidad de las mismas, el cual se integra de la siguiente manera: el importe de $ </w:t>
      </w:r>
      <w:r w:rsidR="00D84567">
        <w:rPr>
          <w:rFonts w:ascii="Arial" w:hAnsi="Arial" w:cs="Arial"/>
          <w:sz w:val="20"/>
          <w:szCs w:val="20"/>
        </w:rPr>
        <w:t>15,234,476.63</w:t>
      </w:r>
      <w:r w:rsidRPr="008B631D">
        <w:rPr>
          <w:rFonts w:ascii="Arial" w:hAnsi="Arial" w:cs="Arial"/>
          <w:sz w:val="20"/>
          <w:szCs w:val="20"/>
        </w:rPr>
        <w:t xml:space="preserve"> correspondiente a pagos de sueldos y salarios del personal que labora en</w:t>
      </w:r>
      <w:r>
        <w:rPr>
          <w:rFonts w:ascii="Arial" w:hAnsi="Arial" w:cs="Arial"/>
          <w:sz w:val="20"/>
          <w:szCs w:val="20"/>
        </w:rPr>
        <w:t xml:space="preserve"> el</w:t>
      </w:r>
      <w:r w:rsidRPr="008B631D">
        <w:rPr>
          <w:rFonts w:ascii="Arial" w:hAnsi="Arial" w:cs="Arial"/>
          <w:sz w:val="20"/>
          <w:szCs w:val="20"/>
        </w:rPr>
        <w:t xml:space="preserve"> </w:t>
      </w:r>
      <w:r w:rsidRPr="008B631D">
        <w:rPr>
          <w:rFonts w:ascii="Arial" w:hAnsi="Arial" w:cs="Arial"/>
          <w:b/>
          <w:bCs/>
          <w:sz w:val="20"/>
          <w:szCs w:val="20"/>
        </w:rPr>
        <w:t>Instituto de Elecciones y Participación Ciudadana</w:t>
      </w:r>
      <w:r w:rsidRPr="008B631D">
        <w:rPr>
          <w:rFonts w:ascii="Arial" w:hAnsi="Arial" w:cs="Arial"/>
          <w:sz w:val="20"/>
          <w:szCs w:val="20"/>
        </w:rPr>
        <w:t>,</w:t>
      </w:r>
      <w:r w:rsidRPr="002A0EB9">
        <w:rPr>
          <w:rFonts w:ascii="Arial" w:hAnsi="Arial" w:cs="Arial"/>
          <w:sz w:val="20"/>
          <w:szCs w:val="20"/>
        </w:rPr>
        <w:t xml:space="preserve"> </w:t>
      </w:r>
      <w:r w:rsidRPr="0071370E">
        <w:rPr>
          <w:rFonts w:ascii="Arial" w:hAnsi="Arial" w:cs="Arial"/>
          <w:sz w:val="20"/>
          <w:szCs w:val="20"/>
        </w:rPr>
        <w:t xml:space="preserve">el importe de $ </w:t>
      </w:r>
      <w:r w:rsidR="00D84567">
        <w:rPr>
          <w:rFonts w:ascii="Arial" w:hAnsi="Arial" w:cs="Arial"/>
          <w:sz w:val="20"/>
          <w:szCs w:val="20"/>
        </w:rPr>
        <w:t>937,216.24</w:t>
      </w:r>
      <w:r w:rsidRPr="0071370E">
        <w:rPr>
          <w:rFonts w:ascii="Arial" w:hAnsi="Arial" w:cs="Arial"/>
          <w:sz w:val="20"/>
          <w:szCs w:val="20"/>
        </w:rPr>
        <w:t>, del capítulo 2000 Materiales y Suministros, por concepto de adquisición de materiales y suministros</w:t>
      </w:r>
      <w:r w:rsidRPr="008B631D">
        <w:rPr>
          <w:rFonts w:ascii="Arial" w:hAnsi="Arial" w:cs="Arial"/>
          <w:sz w:val="20"/>
          <w:szCs w:val="20"/>
        </w:rPr>
        <w:t xml:space="preserve">, así como, el importe de $ </w:t>
      </w:r>
      <w:r w:rsidR="000559C8">
        <w:rPr>
          <w:rFonts w:ascii="Arial" w:hAnsi="Arial" w:cs="Arial"/>
          <w:sz w:val="20"/>
          <w:szCs w:val="20"/>
        </w:rPr>
        <w:t>2,728,450.09</w:t>
      </w:r>
      <w:r w:rsidRPr="008B631D">
        <w:rPr>
          <w:rFonts w:ascii="Arial" w:hAnsi="Arial" w:cs="Arial"/>
          <w:sz w:val="20"/>
          <w:szCs w:val="20"/>
        </w:rPr>
        <w:t xml:space="preserve"> del capítulo 3000 Servicios Generales, por concepto de servicios recibidos durante la operatividad, correspondiente al </w:t>
      </w:r>
      <w:r>
        <w:rPr>
          <w:rFonts w:ascii="Arial" w:hAnsi="Arial" w:cs="Arial"/>
          <w:sz w:val="20"/>
          <w:szCs w:val="20"/>
        </w:rPr>
        <w:t>31 de marzo de 2026</w:t>
      </w:r>
      <w:r w:rsidRPr="008B631D">
        <w:rPr>
          <w:rFonts w:ascii="Arial" w:hAnsi="Arial" w:cs="Arial"/>
          <w:sz w:val="20"/>
          <w:szCs w:val="20"/>
        </w:rPr>
        <w:t>.</w:t>
      </w:r>
    </w:p>
    <w:p w14:paraId="2AA6940F" w14:textId="08490B67" w:rsidR="00A43754" w:rsidRDefault="00A43754" w:rsidP="00FE3E65">
      <w:pPr>
        <w:spacing w:line="276" w:lineRule="auto"/>
        <w:jc w:val="both"/>
        <w:rPr>
          <w:rFonts w:ascii="Arial" w:hAnsi="Arial" w:cs="Arial"/>
          <w:sz w:val="20"/>
          <w:szCs w:val="20"/>
        </w:rPr>
      </w:pPr>
    </w:p>
    <w:p w14:paraId="75472749" w14:textId="77777777" w:rsidR="0044218D" w:rsidRPr="00952792" w:rsidRDefault="0044218D"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6530EB" w:rsidRPr="006530EB" w14:paraId="6A28C9F3" w14:textId="77777777" w:rsidTr="00F73F13">
        <w:tc>
          <w:tcPr>
            <w:tcW w:w="10206" w:type="dxa"/>
            <w:gridSpan w:val="3"/>
            <w:shd w:val="clear" w:color="auto" w:fill="auto"/>
          </w:tcPr>
          <w:p w14:paraId="538ACE3A" w14:textId="77777777" w:rsidR="00EA1015" w:rsidRPr="00F73F13" w:rsidRDefault="00EA1015" w:rsidP="00FE3E65">
            <w:pPr>
              <w:tabs>
                <w:tab w:val="left" w:pos="917"/>
                <w:tab w:val="left" w:pos="2167"/>
              </w:tabs>
              <w:spacing w:line="276" w:lineRule="auto"/>
              <w:jc w:val="center"/>
              <w:rPr>
                <w:rFonts w:ascii="Arial" w:hAnsi="Arial" w:cs="Arial"/>
                <w:b/>
                <w:sz w:val="20"/>
                <w:szCs w:val="20"/>
              </w:rPr>
            </w:pPr>
            <w:r w:rsidRPr="00F73F13">
              <w:rPr>
                <w:rFonts w:ascii="Arial" w:hAnsi="Arial" w:cs="Arial"/>
                <w:b/>
                <w:sz w:val="20"/>
                <w:szCs w:val="20"/>
              </w:rPr>
              <w:t>GASTOS DE FUNCIONAMIENTO</w:t>
            </w:r>
          </w:p>
          <w:p w14:paraId="0F166B8D" w14:textId="77777777"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F73F13">
              <w:rPr>
                <w:rFonts w:ascii="Arial" w:hAnsi="Arial" w:cs="Arial"/>
                <w:sz w:val="20"/>
                <w:szCs w:val="20"/>
              </w:rPr>
              <w:t>( Cifras en Pesos )</w:t>
            </w:r>
          </w:p>
        </w:tc>
      </w:tr>
      <w:tr w:rsidR="00736E70" w:rsidRPr="00952792" w14:paraId="7455E56C" w14:textId="77777777" w:rsidTr="0082450E">
        <w:tc>
          <w:tcPr>
            <w:tcW w:w="5387" w:type="dxa"/>
            <w:tcBorders>
              <w:right w:val="single" w:sz="4" w:space="0" w:color="939395"/>
            </w:tcBorders>
            <w:shd w:val="clear" w:color="auto" w:fill="D9D9D9"/>
          </w:tcPr>
          <w:p w14:paraId="39D8654A"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DB2A4F2" w14:textId="77777777" w:rsidR="00EA1015" w:rsidRPr="00952792" w:rsidRDefault="00F80B8A"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096EA252" w14:textId="77777777" w:rsidR="00EA1015" w:rsidRPr="00952792" w:rsidRDefault="00F80B8A"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618AD3D8" w14:textId="77777777" w:rsidTr="00580EDF">
        <w:tc>
          <w:tcPr>
            <w:tcW w:w="5387" w:type="dxa"/>
          </w:tcPr>
          <w:p w14:paraId="1E4F64EF"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Personales</w:t>
            </w:r>
          </w:p>
        </w:tc>
        <w:tc>
          <w:tcPr>
            <w:tcW w:w="2551" w:type="dxa"/>
          </w:tcPr>
          <w:p w14:paraId="66DFF2AC" w14:textId="5A7B5DE9"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559C8">
              <w:rPr>
                <w:rFonts w:ascii="Arial" w:hAnsi="Arial" w:cs="Arial"/>
                <w:sz w:val="20"/>
                <w:szCs w:val="20"/>
              </w:rPr>
              <w:t>15,234,476.63</w:t>
            </w:r>
          </w:p>
        </w:tc>
        <w:tc>
          <w:tcPr>
            <w:tcW w:w="2268" w:type="dxa"/>
          </w:tcPr>
          <w:p w14:paraId="386DA61F" w14:textId="3BFA735B"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559C8">
              <w:rPr>
                <w:rFonts w:ascii="Arial" w:hAnsi="Arial" w:cs="Arial"/>
                <w:sz w:val="20"/>
                <w:szCs w:val="20"/>
              </w:rPr>
              <w:t>123,202,367.18</w:t>
            </w:r>
          </w:p>
        </w:tc>
      </w:tr>
      <w:tr w:rsidR="00736E70" w:rsidRPr="00952792" w14:paraId="0FF6EE23" w14:textId="77777777" w:rsidTr="0082450E">
        <w:tc>
          <w:tcPr>
            <w:tcW w:w="5387" w:type="dxa"/>
          </w:tcPr>
          <w:p w14:paraId="25EDE47B"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 xml:space="preserve">Materiales y Suministros </w:t>
            </w:r>
          </w:p>
        </w:tc>
        <w:tc>
          <w:tcPr>
            <w:tcW w:w="2551" w:type="dxa"/>
          </w:tcPr>
          <w:p w14:paraId="32630273" w14:textId="1F2CC236" w:rsidR="00EA1015" w:rsidRPr="00952792" w:rsidRDefault="00061F89" w:rsidP="00FE3E65">
            <w:pPr>
              <w:pStyle w:val="Contenidodelatabla"/>
              <w:spacing w:line="276" w:lineRule="auto"/>
              <w:jc w:val="right"/>
              <w:rPr>
                <w:rFonts w:ascii="Arial" w:hAnsi="Arial" w:cs="Arial"/>
                <w:sz w:val="20"/>
                <w:szCs w:val="20"/>
              </w:rPr>
            </w:pPr>
            <w:r>
              <w:rPr>
                <w:rFonts w:ascii="Arial" w:hAnsi="Arial" w:cs="Arial"/>
                <w:sz w:val="20"/>
                <w:szCs w:val="20"/>
              </w:rPr>
              <w:t>937,216.24</w:t>
            </w:r>
          </w:p>
        </w:tc>
        <w:tc>
          <w:tcPr>
            <w:tcW w:w="2268" w:type="dxa"/>
          </w:tcPr>
          <w:p w14:paraId="1B61BF5C" w14:textId="62649C97" w:rsidR="00EA1015" w:rsidRPr="00952792" w:rsidRDefault="00061F89" w:rsidP="00FE3E65">
            <w:pPr>
              <w:pStyle w:val="Contenidodelatabla"/>
              <w:spacing w:line="276" w:lineRule="auto"/>
              <w:jc w:val="right"/>
              <w:rPr>
                <w:rFonts w:ascii="Arial" w:hAnsi="Arial" w:cs="Arial"/>
                <w:sz w:val="20"/>
                <w:szCs w:val="20"/>
              </w:rPr>
            </w:pPr>
            <w:r>
              <w:rPr>
                <w:rFonts w:ascii="Arial" w:hAnsi="Arial" w:cs="Arial"/>
                <w:sz w:val="20"/>
                <w:szCs w:val="20"/>
              </w:rPr>
              <w:t>11,515,905.67</w:t>
            </w:r>
          </w:p>
        </w:tc>
      </w:tr>
      <w:tr w:rsidR="00736E70" w:rsidRPr="00952792" w14:paraId="68167B94" w14:textId="77777777" w:rsidTr="0082450E">
        <w:tc>
          <w:tcPr>
            <w:tcW w:w="5387" w:type="dxa"/>
            <w:tcBorders>
              <w:bottom w:val="single" w:sz="12" w:space="0" w:color="auto"/>
            </w:tcBorders>
          </w:tcPr>
          <w:p w14:paraId="0F1A73A8"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Generales</w:t>
            </w:r>
          </w:p>
        </w:tc>
        <w:tc>
          <w:tcPr>
            <w:tcW w:w="2551" w:type="dxa"/>
            <w:tcBorders>
              <w:bottom w:val="single" w:sz="12" w:space="0" w:color="auto"/>
            </w:tcBorders>
          </w:tcPr>
          <w:p w14:paraId="04D3BDB1" w14:textId="2AA0CE49" w:rsidR="00EA1015" w:rsidRPr="00952792" w:rsidRDefault="00061F89" w:rsidP="00FE3E65">
            <w:pPr>
              <w:pStyle w:val="Contenidodelatabla"/>
              <w:spacing w:line="276" w:lineRule="auto"/>
              <w:jc w:val="right"/>
              <w:rPr>
                <w:rFonts w:ascii="Arial" w:hAnsi="Arial" w:cs="Arial"/>
                <w:sz w:val="20"/>
                <w:szCs w:val="20"/>
              </w:rPr>
            </w:pPr>
            <w:r>
              <w:rPr>
                <w:rFonts w:ascii="Arial" w:hAnsi="Arial" w:cs="Arial"/>
                <w:sz w:val="20"/>
                <w:szCs w:val="20"/>
              </w:rPr>
              <w:t>2,728,450.09</w:t>
            </w:r>
          </w:p>
        </w:tc>
        <w:tc>
          <w:tcPr>
            <w:tcW w:w="2268" w:type="dxa"/>
            <w:tcBorders>
              <w:bottom w:val="single" w:sz="12" w:space="0" w:color="auto"/>
            </w:tcBorders>
          </w:tcPr>
          <w:p w14:paraId="4A20D19E" w14:textId="30579D15" w:rsidR="00EA1015" w:rsidRPr="00952792" w:rsidRDefault="00061F89" w:rsidP="00FE3E65">
            <w:pPr>
              <w:pStyle w:val="Contenidodelatabla"/>
              <w:spacing w:line="276" w:lineRule="auto"/>
              <w:jc w:val="right"/>
              <w:rPr>
                <w:rFonts w:ascii="Arial" w:hAnsi="Arial" w:cs="Arial"/>
                <w:sz w:val="20"/>
                <w:szCs w:val="20"/>
              </w:rPr>
            </w:pPr>
            <w:r>
              <w:rPr>
                <w:rFonts w:ascii="Arial" w:hAnsi="Arial" w:cs="Arial"/>
                <w:sz w:val="20"/>
                <w:szCs w:val="20"/>
              </w:rPr>
              <w:t>46,554,268.29</w:t>
            </w:r>
          </w:p>
        </w:tc>
      </w:tr>
      <w:tr w:rsidR="00736E70" w:rsidRPr="00952792" w14:paraId="0B2031AA" w14:textId="77777777" w:rsidTr="0082450E">
        <w:tc>
          <w:tcPr>
            <w:tcW w:w="5387" w:type="dxa"/>
            <w:tcBorders>
              <w:top w:val="single" w:sz="12" w:space="0" w:color="auto"/>
            </w:tcBorders>
          </w:tcPr>
          <w:p w14:paraId="418FCD29" w14:textId="77777777" w:rsidR="0032195B" w:rsidRPr="00952792" w:rsidRDefault="0032195B"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14:paraId="44BE630E" w14:textId="77777777" w:rsidR="0032195B" w:rsidRPr="00952792" w:rsidRDefault="0032195B"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56EADCA9" w14:textId="77777777" w:rsidR="0032195B" w:rsidRPr="00952792" w:rsidRDefault="0032195B" w:rsidP="00FE3E65">
            <w:pPr>
              <w:pStyle w:val="Contenidodelatabla"/>
              <w:spacing w:line="276" w:lineRule="auto"/>
              <w:jc w:val="right"/>
              <w:rPr>
                <w:rFonts w:ascii="Arial" w:hAnsi="Arial" w:cs="Arial"/>
                <w:sz w:val="2"/>
                <w:szCs w:val="2"/>
              </w:rPr>
            </w:pPr>
          </w:p>
        </w:tc>
      </w:tr>
      <w:tr w:rsidR="00736E70" w:rsidRPr="00952792" w14:paraId="76052ED8" w14:textId="77777777" w:rsidTr="0082450E">
        <w:tc>
          <w:tcPr>
            <w:tcW w:w="5387" w:type="dxa"/>
            <w:tcBorders>
              <w:bottom w:val="single" w:sz="4" w:space="0" w:color="auto"/>
            </w:tcBorders>
            <w:shd w:val="clear" w:color="auto" w:fill="auto"/>
          </w:tcPr>
          <w:p w14:paraId="6D1DFA4E" w14:textId="77777777"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32188157" w14:textId="140FF320"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2B7511">
              <w:rPr>
                <w:rFonts w:ascii="Arial" w:hAnsi="Arial" w:cs="Arial"/>
                <w:b/>
                <w:bCs/>
                <w:sz w:val="20"/>
                <w:szCs w:val="20"/>
              </w:rPr>
              <w:t>18,900,142.96</w:t>
            </w:r>
          </w:p>
        </w:tc>
        <w:tc>
          <w:tcPr>
            <w:tcW w:w="2268" w:type="dxa"/>
            <w:tcBorders>
              <w:bottom w:val="single" w:sz="4" w:space="0" w:color="auto"/>
            </w:tcBorders>
            <w:shd w:val="clear" w:color="auto" w:fill="auto"/>
          </w:tcPr>
          <w:p w14:paraId="7126BBF2" w14:textId="6D83DE99"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2B7511">
              <w:rPr>
                <w:rFonts w:ascii="Arial" w:hAnsi="Arial" w:cs="Arial"/>
                <w:b/>
                <w:bCs/>
                <w:sz w:val="20"/>
                <w:szCs w:val="20"/>
              </w:rPr>
              <w:t>181,272,541.14</w:t>
            </w:r>
          </w:p>
        </w:tc>
      </w:tr>
    </w:tbl>
    <w:p w14:paraId="0261017B" w14:textId="77777777" w:rsidR="00BA4B87" w:rsidRPr="00952792" w:rsidRDefault="00BA4B87" w:rsidP="00FE3E65">
      <w:pPr>
        <w:spacing w:line="276" w:lineRule="auto"/>
        <w:jc w:val="both"/>
        <w:rPr>
          <w:rFonts w:ascii="Arial" w:hAnsi="Arial" w:cs="Arial"/>
          <w:sz w:val="20"/>
          <w:szCs w:val="20"/>
        </w:rPr>
      </w:pPr>
    </w:p>
    <w:p w14:paraId="38F0C878" w14:textId="77777777" w:rsidR="0044218D" w:rsidRDefault="0044218D" w:rsidP="00FE3E65">
      <w:pPr>
        <w:spacing w:line="276" w:lineRule="auto"/>
        <w:jc w:val="both"/>
        <w:rPr>
          <w:rFonts w:ascii="Arial" w:hAnsi="Arial" w:cs="Arial"/>
          <w:b/>
          <w:i/>
          <w:sz w:val="22"/>
          <w:szCs w:val="22"/>
        </w:rPr>
      </w:pPr>
    </w:p>
    <w:p w14:paraId="5E828347" w14:textId="2E602178"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Transferencias, Asignaciones, Subsidios y Otras Ayudas</w:t>
      </w:r>
    </w:p>
    <w:p w14:paraId="4FF33275" w14:textId="08476F33" w:rsidR="00EA1015" w:rsidRDefault="00EA1015" w:rsidP="00FE3E65">
      <w:pPr>
        <w:spacing w:line="276" w:lineRule="auto"/>
        <w:jc w:val="both"/>
        <w:rPr>
          <w:rFonts w:ascii="Arial" w:hAnsi="Arial" w:cs="Arial"/>
          <w:sz w:val="20"/>
          <w:szCs w:val="20"/>
        </w:rPr>
      </w:pPr>
    </w:p>
    <w:p w14:paraId="3781B592" w14:textId="77777777" w:rsidR="0044218D" w:rsidRPr="00952792" w:rsidRDefault="0044218D" w:rsidP="00FE3E65">
      <w:pPr>
        <w:spacing w:line="276" w:lineRule="auto"/>
        <w:jc w:val="both"/>
        <w:rPr>
          <w:rFonts w:ascii="Arial" w:hAnsi="Arial" w:cs="Arial"/>
          <w:sz w:val="20"/>
          <w:szCs w:val="20"/>
        </w:rPr>
      </w:pPr>
    </w:p>
    <w:p w14:paraId="3FE3800E" w14:textId="551284F8" w:rsidR="00EA1015"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Las Transferencias, Asignaciones, Subsidios y Otras Ayudas,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del rubro, lo integran todas las erogaciones realizadas en la operatividad al </w:t>
      </w:r>
      <w:r w:rsidR="00F80B8A">
        <w:rPr>
          <w:rFonts w:ascii="Arial" w:hAnsi="Arial" w:cs="Arial"/>
          <w:sz w:val="20"/>
          <w:szCs w:val="20"/>
        </w:rPr>
        <w:t xml:space="preserve">31 de </w:t>
      </w:r>
      <w:r w:rsidR="00E6766D">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principalmente por el importe de $</w:t>
      </w:r>
      <w:r w:rsidR="00E453B1" w:rsidRPr="00952792">
        <w:rPr>
          <w:rFonts w:ascii="Arial" w:hAnsi="Arial" w:cs="Arial"/>
          <w:sz w:val="20"/>
          <w:szCs w:val="20"/>
        </w:rPr>
        <w:t xml:space="preserve"> </w:t>
      </w:r>
      <w:r w:rsidR="00B66BD9">
        <w:rPr>
          <w:rFonts w:ascii="Arial" w:hAnsi="Arial" w:cs="Arial"/>
          <w:sz w:val="20"/>
          <w:szCs w:val="20"/>
        </w:rPr>
        <w:t>37,588,396.56</w:t>
      </w:r>
      <w:r w:rsidRPr="00952792">
        <w:rPr>
          <w:rFonts w:ascii="Arial" w:hAnsi="Arial" w:cs="Arial"/>
          <w:sz w:val="20"/>
          <w:szCs w:val="20"/>
        </w:rPr>
        <w:t xml:space="preserve">, </w:t>
      </w:r>
      <w:r w:rsidR="00E37021" w:rsidRPr="00952792">
        <w:rPr>
          <w:rFonts w:ascii="Arial" w:hAnsi="Arial" w:cs="Arial"/>
          <w:sz w:val="20"/>
          <w:szCs w:val="20"/>
        </w:rPr>
        <w:t>por concepto de ayudas sociales a personas</w:t>
      </w:r>
      <w:r w:rsidR="00E37021">
        <w:rPr>
          <w:rFonts w:ascii="Arial" w:hAnsi="Arial" w:cs="Arial"/>
          <w:sz w:val="20"/>
          <w:szCs w:val="20"/>
        </w:rPr>
        <w:t>; así como los recursos que se le otorgan a cada Partido Político, para su operación.</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A4B87" w:rsidRPr="00BA4B87" w14:paraId="0E875208" w14:textId="77777777" w:rsidTr="0099726B">
        <w:tc>
          <w:tcPr>
            <w:tcW w:w="10206" w:type="dxa"/>
            <w:gridSpan w:val="3"/>
            <w:shd w:val="clear" w:color="auto" w:fill="auto"/>
          </w:tcPr>
          <w:p w14:paraId="46A6DFE6" w14:textId="77777777" w:rsidR="00EA1015" w:rsidRPr="0099726B" w:rsidRDefault="00EA1015" w:rsidP="00FE3E65">
            <w:pPr>
              <w:tabs>
                <w:tab w:val="left" w:pos="917"/>
                <w:tab w:val="left" w:pos="2167"/>
              </w:tabs>
              <w:spacing w:line="276" w:lineRule="auto"/>
              <w:jc w:val="center"/>
              <w:rPr>
                <w:rFonts w:ascii="Arial" w:hAnsi="Arial" w:cs="Arial"/>
                <w:b/>
                <w:sz w:val="20"/>
                <w:szCs w:val="20"/>
              </w:rPr>
            </w:pPr>
            <w:r w:rsidRPr="0099726B">
              <w:rPr>
                <w:rFonts w:ascii="Arial" w:hAnsi="Arial" w:cs="Arial"/>
                <w:b/>
                <w:sz w:val="20"/>
                <w:szCs w:val="20"/>
              </w:rPr>
              <w:lastRenderedPageBreak/>
              <w:t>TRANSFERENCIAS, ASIGNACIONES, SUBSIDIOS Y OTRAS AYUDAS</w:t>
            </w:r>
          </w:p>
          <w:p w14:paraId="0AE85812" w14:textId="77777777"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99726B">
              <w:rPr>
                <w:rFonts w:ascii="Arial" w:hAnsi="Arial" w:cs="Arial"/>
                <w:sz w:val="20"/>
                <w:szCs w:val="20"/>
              </w:rPr>
              <w:t>( Cifras en Pesos )</w:t>
            </w:r>
          </w:p>
        </w:tc>
      </w:tr>
      <w:tr w:rsidR="00736E70" w:rsidRPr="00952792" w14:paraId="71A7F0DE" w14:textId="77777777" w:rsidTr="0099726B">
        <w:tc>
          <w:tcPr>
            <w:tcW w:w="5387" w:type="dxa"/>
            <w:tcBorders>
              <w:right w:val="single" w:sz="4" w:space="0" w:color="939395"/>
            </w:tcBorders>
            <w:shd w:val="clear" w:color="auto" w:fill="D9D9D9"/>
          </w:tcPr>
          <w:p w14:paraId="7862A5D0"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7B802381" w14:textId="77777777" w:rsidR="00EA1015" w:rsidRPr="00952792" w:rsidRDefault="00F80B8A"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7DDF114F" w14:textId="77777777" w:rsidR="00EA1015" w:rsidRPr="00952792" w:rsidRDefault="00F80B8A"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B90EA0" w:rsidRPr="00952792" w14:paraId="3B331587" w14:textId="77777777" w:rsidTr="0084209C">
        <w:tc>
          <w:tcPr>
            <w:tcW w:w="5387" w:type="dxa"/>
            <w:tcBorders>
              <w:right w:val="single" w:sz="4" w:space="0" w:color="939395"/>
            </w:tcBorders>
            <w:shd w:val="clear" w:color="auto" w:fill="auto"/>
          </w:tcPr>
          <w:p w14:paraId="6681C75A" w14:textId="6830C7E2" w:rsidR="00B90EA0" w:rsidRPr="00952792" w:rsidRDefault="00B90EA0" w:rsidP="00B90EA0">
            <w:pPr>
              <w:tabs>
                <w:tab w:val="left" w:pos="917"/>
                <w:tab w:val="left" w:pos="2167"/>
              </w:tabs>
              <w:spacing w:line="276" w:lineRule="auto"/>
              <w:rPr>
                <w:rFonts w:ascii="Arial" w:hAnsi="Arial" w:cs="Arial"/>
                <w:b/>
                <w:sz w:val="20"/>
                <w:szCs w:val="20"/>
              </w:rPr>
            </w:pPr>
            <w:r w:rsidRPr="00E12058">
              <w:rPr>
                <w:rFonts w:ascii="Arial" w:hAnsi="Arial" w:cs="Arial"/>
                <w:sz w:val="20"/>
                <w:szCs w:val="20"/>
              </w:rPr>
              <w:t>Subsidios y Subvenciones</w:t>
            </w:r>
          </w:p>
        </w:tc>
        <w:tc>
          <w:tcPr>
            <w:tcW w:w="2551" w:type="dxa"/>
            <w:tcBorders>
              <w:left w:val="single" w:sz="4" w:space="0" w:color="939395"/>
              <w:right w:val="single" w:sz="4" w:space="0" w:color="939395"/>
            </w:tcBorders>
            <w:shd w:val="clear" w:color="auto" w:fill="auto"/>
          </w:tcPr>
          <w:p w14:paraId="1BC9AE80" w14:textId="0647B0EA" w:rsidR="00B90EA0" w:rsidRDefault="00B90EA0" w:rsidP="00B90EA0">
            <w:pPr>
              <w:tabs>
                <w:tab w:val="left" w:pos="917"/>
                <w:tab w:val="left" w:pos="2167"/>
              </w:tabs>
              <w:spacing w:line="276" w:lineRule="auto"/>
              <w:jc w:val="right"/>
              <w:rPr>
                <w:rFonts w:ascii="Arial" w:hAnsi="Arial" w:cs="Arial"/>
                <w:b/>
                <w:sz w:val="20"/>
                <w:szCs w:val="20"/>
              </w:rPr>
            </w:pPr>
            <w:r w:rsidRPr="00952792">
              <w:rPr>
                <w:rFonts w:ascii="Arial" w:hAnsi="Arial" w:cs="Arial"/>
                <w:sz w:val="20"/>
                <w:szCs w:val="20"/>
              </w:rPr>
              <w:t xml:space="preserve">$ </w:t>
            </w:r>
            <w:r w:rsidR="00EF3F94">
              <w:rPr>
                <w:rFonts w:ascii="Arial" w:hAnsi="Arial" w:cs="Arial"/>
                <w:sz w:val="20"/>
                <w:szCs w:val="20"/>
              </w:rPr>
              <w:t>992,909</w:t>
            </w:r>
            <w:r w:rsidR="00BB71D3">
              <w:rPr>
                <w:rFonts w:ascii="Arial" w:hAnsi="Arial" w:cs="Arial"/>
                <w:sz w:val="20"/>
                <w:szCs w:val="20"/>
              </w:rPr>
              <w:t>.74</w:t>
            </w:r>
          </w:p>
        </w:tc>
        <w:tc>
          <w:tcPr>
            <w:tcW w:w="2268" w:type="dxa"/>
            <w:tcBorders>
              <w:left w:val="single" w:sz="4" w:space="0" w:color="939395"/>
            </w:tcBorders>
            <w:shd w:val="clear" w:color="auto" w:fill="auto"/>
          </w:tcPr>
          <w:p w14:paraId="23382012" w14:textId="44E5F5EE" w:rsidR="00B90EA0" w:rsidRDefault="00B90EA0" w:rsidP="00B90EA0">
            <w:pPr>
              <w:tabs>
                <w:tab w:val="left" w:pos="917"/>
                <w:tab w:val="left" w:pos="2167"/>
              </w:tabs>
              <w:spacing w:line="276" w:lineRule="auto"/>
              <w:jc w:val="right"/>
              <w:rPr>
                <w:rFonts w:ascii="Arial" w:hAnsi="Arial" w:cs="Arial"/>
                <w:b/>
                <w:sz w:val="20"/>
                <w:szCs w:val="20"/>
              </w:rPr>
            </w:pPr>
            <w:r w:rsidRPr="00952792">
              <w:rPr>
                <w:rFonts w:ascii="Arial" w:hAnsi="Arial" w:cs="Arial"/>
                <w:sz w:val="20"/>
                <w:szCs w:val="20"/>
              </w:rPr>
              <w:t xml:space="preserve">$ </w:t>
            </w:r>
            <w:r w:rsidR="00BB71D3">
              <w:rPr>
                <w:rFonts w:ascii="Arial" w:hAnsi="Arial" w:cs="Arial"/>
                <w:sz w:val="20"/>
                <w:szCs w:val="20"/>
              </w:rPr>
              <w:t>12,646,274.73</w:t>
            </w:r>
          </w:p>
        </w:tc>
      </w:tr>
      <w:tr w:rsidR="00B90EA0" w:rsidRPr="00952792" w14:paraId="7A6E79A7" w14:textId="77777777" w:rsidTr="0099726B">
        <w:tc>
          <w:tcPr>
            <w:tcW w:w="5387" w:type="dxa"/>
            <w:tcBorders>
              <w:bottom w:val="single" w:sz="12" w:space="0" w:color="auto"/>
            </w:tcBorders>
          </w:tcPr>
          <w:p w14:paraId="52D06783" w14:textId="77777777" w:rsidR="00B90EA0" w:rsidRPr="00952792" w:rsidRDefault="00B90EA0" w:rsidP="00B90EA0">
            <w:pPr>
              <w:pStyle w:val="Contenidodelatabla"/>
              <w:spacing w:line="276" w:lineRule="auto"/>
              <w:jc w:val="both"/>
              <w:rPr>
                <w:rFonts w:ascii="Arial" w:hAnsi="Arial" w:cs="Arial"/>
                <w:sz w:val="20"/>
                <w:szCs w:val="20"/>
              </w:rPr>
            </w:pPr>
            <w:r w:rsidRPr="00952792">
              <w:rPr>
                <w:rFonts w:ascii="Arial" w:hAnsi="Arial" w:cs="Arial"/>
                <w:sz w:val="20"/>
                <w:szCs w:val="20"/>
              </w:rPr>
              <w:t>Ayudas Sociales</w:t>
            </w:r>
          </w:p>
        </w:tc>
        <w:tc>
          <w:tcPr>
            <w:tcW w:w="2551" w:type="dxa"/>
            <w:tcBorders>
              <w:bottom w:val="single" w:sz="12" w:space="0" w:color="auto"/>
            </w:tcBorders>
          </w:tcPr>
          <w:p w14:paraId="201FF7F7" w14:textId="48C13F6D" w:rsidR="00B90EA0" w:rsidRPr="00952792" w:rsidRDefault="00B90EA0" w:rsidP="00B90EA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BB71D3">
              <w:rPr>
                <w:rFonts w:ascii="Arial" w:hAnsi="Arial" w:cs="Arial"/>
                <w:sz w:val="20"/>
                <w:szCs w:val="20"/>
              </w:rPr>
              <w:t>37,588,396.56</w:t>
            </w:r>
          </w:p>
        </w:tc>
        <w:tc>
          <w:tcPr>
            <w:tcW w:w="2268" w:type="dxa"/>
            <w:tcBorders>
              <w:bottom w:val="single" w:sz="12" w:space="0" w:color="auto"/>
            </w:tcBorders>
          </w:tcPr>
          <w:p w14:paraId="05787D60" w14:textId="38AB04CD" w:rsidR="00B90EA0" w:rsidRPr="00952792" w:rsidRDefault="00B90EA0" w:rsidP="00B90EA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80E40">
              <w:rPr>
                <w:rFonts w:ascii="Arial" w:hAnsi="Arial" w:cs="Arial"/>
                <w:sz w:val="20"/>
                <w:szCs w:val="20"/>
              </w:rPr>
              <w:t>144,750,762.22</w:t>
            </w:r>
          </w:p>
        </w:tc>
      </w:tr>
      <w:tr w:rsidR="00B90EA0" w:rsidRPr="00952792" w14:paraId="76D740C8" w14:textId="77777777" w:rsidTr="0099726B">
        <w:tc>
          <w:tcPr>
            <w:tcW w:w="5387" w:type="dxa"/>
            <w:tcBorders>
              <w:top w:val="single" w:sz="12" w:space="0" w:color="auto"/>
            </w:tcBorders>
          </w:tcPr>
          <w:p w14:paraId="7B3DFB31" w14:textId="77777777" w:rsidR="00B90EA0" w:rsidRPr="00952792" w:rsidRDefault="00B90EA0" w:rsidP="00B90EA0">
            <w:pPr>
              <w:pStyle w:val="Contenidodelatabla"/>
              <w:spacing w:line="276" w:lineRule="auto"/>
              <w:jc w:val="both"/>
              <w:rPr>
                <w:rFonts w:ascii="Arial" w:hAnsi="Arial" w:cs="Arial"/>
                <w:sz w:val="2"/>
                <w:szCs w:val="2"/>
              </w:rPr>
            </w:pPr>
          </w:p>
        </w:tc>
        <w:tc>
          <w:tcPr>
            <w:tcW w:w="2551" w:type="dxa"/>
            <w:tcBorders>
              <w:top w:val="single" w:sz="12" w:space="0" w:color="auto"/>
            </w:tcBorders>
          </w:tcPr>
          <w:p w14:paraId="13DA8D00" w14:textId="77777777" w:rsidR="00B90EA0" w:rsidRPr="00952792" w:rsidRDefault="00B90EA0" w:rsidP="00B90EA0">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425FF8C4" w14:textId="77777777" w:rsidR="00B90EA0" w:rsidRPr="00952792" w:rsidRDefault="00B90EA0" w:rsidP="00B90EA0">
            <w:pPr>
              <w:pStyle w:val="Contenidodelatabla"/>
              <w:spacing w:line="276" w:lineRule="auto"/>
              <w:jc w:val="right"/>
              <w:rPr>
                <w:rFonts w:ascii="Arial" w:hAnsi="Arial" w:cs="Arial"/>
                <w:sz w:val="2"/>
                <w:szCs w:val="2"/>
              </w:rPr>
            </w:pPr>
          </w:p>
        </w:tc>
      </w:tr>
      <w:tr w:rsidR="00B90EA0" w:rsidRPr="00952792" w14:paraId="4688C07F" w14:textId="77777777" w:rsidTr="0099726B">
        <w:tc>
          <w:tcPr>
            <w:tcW w:w="5387" w:type="dxa"/>
            <w:tcBorders>
              <w:bottom w:val="single" w:sz="4" w:space="0" w:color="auto"/>
            </w:tcBorders>
            <w:shd w:val="clear" w:color="auto" w:fill="auto"/>
          </w:tcPr>
          <w:p w14:paraId="3ADD20BB" w14:textId="77777777" w:rsidR="00B90EA0" w:rsidRPr="00952792" w:rsidRDefault="00B90EA0" w:rsidP="00B90EA0">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503D8B50" w14:textId="28D354F2" w:rsidR="00B90EA0" w:rsidRPr="00952792" w:rsidRDefault="00B90EA0" w:rsidP="00B90EA0">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80E40">
              <w:rPr>
                <w:rFonts w:ascii="Arial" w:hAnsi="Arial" w:cs="Arial"/>
                <w:b/>
                <w:bCs/>
                <w:sz w:val="20"/>
                <w:szCs w:val="20"/>
              </w:rPr>
              <w:t>38,581,306.30</w:t>
            </w:r>
          </w:p>
        </w:tc>
        <w:tc>
          <w:tcPr>
            <w:tcW w:w="2268" w:type="dxa"/>
            <w:tcBorders>
              <w:bottom w:val="single" w:sz="4" w:space="0" w:color="auto"/>
            </w:tcBorders>
            <w:shd w:val="clear" w:color="auto" w:fill="auto"/>
          </w:tcPr>
          <w:p w14:paraId="64164CAF" w14:textId="1F67C3AA" w:rsidR="00B90EA0" w:rsidRPr="00952792" w:rsidRDefault="00B90EA0" w:rsidP="00B90EA0">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80E40">
              <w:rPr>
                <w:rFonts w:ascii="Arial" w:hAnsi="Arial" w:cs="Arial"/>
                <w:b/>
                <w:bCs/>
                <w:sz w:val="20"/>
                <w:szCs w:val="20"/>
              </w:rPr>
              <w:t>157,397,036.95</w:t>
            </w:r>
          </w:p>
        </w:tc>
      </w:tr>
    </w:tbl>
    <w:p w14:paraId="3B96454D" w14:textId="57FBCF61" w:rsidR="00FF1FDC" w:rsidRDefault="00FF1FDC" w:rsidP="00FE3E65">
      <w:pPr>
        <w:spacing w:line="276" w:lineRule="auto"/>
        <w:rPr>
          <w:rFonts w:ascii="Arial" w:hAnsi="Arial" w:cs="Arial"/>
          <w:b/>
          <w:sz w:val="20"/>
          <w:szCs w:val="20"/>
          <w:lang w:val="es-ES"/>
        </w:rPr>
      </w:pPr>
    </w:p>
    <w:p w14:paraId="724FA2E3" w14:textId="77777777" w:rsidR="006620C3" w:rsidRDefault="006620C3" w:rsidP="00FE3E65">
      <w:pPr>
        <w:spacing w:line="276" w:lineRule="auto"/>
        <w:rPr>
          <w:rFonts w:ascii="Arial" w:hAnsi="Arial" w:cs="Arial"/>
          <w:b/>
          <w:sz w:val="20"/>
          <w:szCs w:val="20"/>
          <w:lang w:val="es-ES"/>
        </w:rPr>
      </w:pPr>
    </w:p>
    <w:p w14:paraId="4ED117A4" w14:textId="77777777" w:rsidR="006620C3" w:rsidRDefault="006620C3" w:rsidP="00FE3E65">
      <w:pPr>
        <w:spacing w:line="276" w:lineRule="auto"/>
        <w:rPr>
          <w:rFonts w:ascii="Arial" w:hAnsi="Arial" w:cs="Arial"/>
          <w:b/>
          <w:sz w:val="20"/>
          <w:szCs w:val="20"/>
          <w:lang w:val="es-ES"/>
        </w:rPr>
      </w:pPr>
    </w:p>
    <w:p w14:paraId="429D8469" w14:textId="77777777" w:rsidR="000576AC" w:rsidRPr="00952792" w:rsidRDefault="009B6318" w:rsidP="00FE3E65">
      <w:pPr>
        <w:spacing w:line="276" w:lineRule="auto"/>
        <w:jc w:val="both"/>
        <w:rPr>
          <w:rFonts w:ascii="Arial" w:hAnsi="Arial" w:cs="Arial"/>
          <w:b/>
          <w:bCs/>
          <w:caps/>
        </w:rPr>
      </w:pPr>
      <w:r w:rsidRPr="00952792">
        <w:rPr>
          <w:rFonts w:ascii="Arial" w:hAnsi="Arial" w:cs="Arial"/>
          <w:b/>
          <w:bCs/>
          <w:caps/>
        </w:rPr>
        <w:t xml:space="preserve">NOTAS </w:t>
      </w:r>
      <w:r w:rsidR="000576AC" w:rsidRPr="00952792">
        <w:rPr>
          <w:rFonts w:ascii="Arial" w:hAnsi="Arial" w:cs="Arial"/>
          <w:b/>
          <w:bCs/>
          <w:caps/>
        </w:rPr>
        <w:t>AL</w:t>
      </w:r>
      <w:r w:rsidR="00A94297" w:rsidRPr="00952792">
        <w:rPr>
          <w:rFonts w:ascii="Arial" w:hAnsi="Arial" w:cs="Arial"/>
          <w:b/>
          <w:bCs/>
          <w:caps/>
        </w:rPr>
        <w:t xml:space="preserve"> ESTADO DE SITUACIÓN FINANCIERA</w:t>
      </w:r>
    </w:p>
    <w:p w14:paraId="2FED80FE" w14:textId="4684DF7F" w:rsidR="00A94297" w:rsidRDefault="00A94297" w:rsidP="00FE3E65">
      <w:pPr>
        <w:spacing w:line="276" w:lineRule="auto"/>
        <w:rPr>
          <w:rFonts w:ascii="Arial" w:hAnsi="Arial" w:cs="Arial"/>
          <w:sz w:val="20"/>
          <w:szCs w:val="20"/>
        </w:rPr>
      </w:pPr>
    </w:p>
    <w:p w14:paraId="727EDAB5" w14:textId="77777777" w:rsidR="006620C3" w:rsidRPr="00952792" w:rsidRDefault="006620C3" w:rsidP="00FE3E65">
      <w:pPr>
        <w:spacing w:line="276" w:lineRule="auto"/>
        <w:rPr>
          <w:rFonts w:ascii="Arial" w:hAnsi="Arial" w:cs="Arial"/>
          <w:sz w:val="20"/>
          <w:szCs w:val="20"/>
        </w:rPr>
      </w:pPr>
    </w:p>
    <w:p w14:paraId="6DEBC678" w14:textId="77777777" w:rsidR="00415BA8" w:rsidRPr="00952792" w:rsidRDefault="00415BA8" w:rsidP="00415BA8">
      <w:pPr>
        <w:spacing w:line="276" w:lineRule="auto"/>
        <w:jc w:val="both"/>
        <w:outlineLvl w:val="0"/>
        <w:rPr>
          <w:rFonts w:ascii="Arial" w:hAnsi="Arial" w:cs="Arial"/>
          <w:sz w:val="20"/>
          <w:szCs w:val="20"/>
        </w:rPr>
      </w:pPr>
      <w:r w:rsidRPr="00952792">
        <w:rPr>
          <w:rFonts w:ascii="Arial" w:hAnsi="Arial" w:cs="Arial"/>
          <w:sz w:val="20"/>
          <w:szCs w:val="20"/>
        </w:rPr>
        <w:t>El Estado de Situación Financiera muestra la posición financiera de</w:t>
      </w:r>
      <w:r>
        <w:rPr>
          <w:rFonts w:ascii="Arial" w:hAnsi="Arial" w:cs="Arial"/>
          <w:sz w:val="20"/>
          <w:szCs w:val="20"/>
        </w:rPr>
        <w:t>l</w:t>
      </w:r>
      <w:r w:rsidRPr="00952792">
        <w:rPr>
          <w:rFonts w:ascii="Arial" w:hAnsi="Arial" w:cs="Arial"/>
          <w:sz w:val="20"/>
          <w:szCs w:val="20"/>
        </w:rPr>
        <w:t xml:space="preserve"> </w:t>
      </w:r>
      <w:r w:rsidRPr="000D42C6">
        <w:rPr>
          <w:rFonts w:ascii="Arial" w:hAnsi="Arial" w:cs="Arial"/>
          <w:b/>
          <w:bCs/>
          <w:sz w:val="20"/>
          <w:szCs w:val="20"/>
        </w:rPr>
        <w:t>Instituto de Elecciones y Participación Ciudadana</w:t>
      </w:r>
      <w:r w:rsidRPr="00952792">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14:paraId="04374CDC" w14:textId="07994E37" w:rsidR="00AF5177" w:rsidRDefault="00AF5177" w:rsidP="00BA4B87">
      <w:pPr>
        <w:spacing w:line="276" w:lineRule="auto"/>
        <w:jc w:val="both"/>
        <w:rPr>
          <w:rFonts w:ascii="Arial" w:hAnsi="Arial" w:cs="Arial"/>
          <w:b/>
          <w:bCs/>
        </w:rPr>
      </w:pPr>
    </w:p>
    <w:p w14:paraId="1F5A3C38" w14:textId="77777777" w:rsidR="006620C3" w:rsidRPr="00952792" w:rsidRDefault="006620C3" w:rsidP="00BA4B87">
      <w:pPr>
        <w:spacing w:line="276" w:lineRule="auto"/>
        <w:jc w:val="both"/>
        <w:rPr>
          <w:rFonts w:ascii="Arial" w:hAnsi="Arial" w:cs="Arial"/>
          <w:b/>
          <w:bCs/>
        </w:rPr>
      </w:pPr>
    </w:p>
    <w:p w14:paraId="588C3530" w14:textId="63C4F893" w:rsidR="000700C0" w:rsidRDefault="000700C0" w:rsidP="00BA4B87">
      <w:pPr>
        <w:spacing w:line="276" w:lineRule="auto"/>
        <w:jc w:val="both"/>
        <w:rPr>
          <w:rFonts w:ascii="Arial" w:hAnsi="Arial" w:cs="Arial"/>
          <w:b/>
          <w:bCs/>
        </w:rPr>
      </w:pPr>
      <w:r w:rsidRPr="00952792">
        <w:rPr>
          <w:rFonts w:ascii="Arial" w:hAnsi="Arial" w:cs="Arial"/>
          <w:b/>
          <w:bCs/>
        </w:rPr>
        <w:t>ACTIVO</w:t>
      </w:r>
    </w:p>
    <w:p w14:paraId="1680FD24" w14:textId="77777777" w:rsidR="006620C3" w:rsidRPr="00952792" w:rsidRDefault="006620C3" w:rsidP="00BA4B87">
      <w:pPr>
        <w:spacing w:line="276" w:lineRule="auto"/>
        <w:jc w:val="both"/>
        <w:rPr>
          <w:rFonts w:ascii="Arial" w:hAnsi="Arial" w:cs="Arial"/>
          <w:b/>
          <w:bCs/>
        </w:rPr>
      </w:pPr>
    </w:p>
    <w:p w14:paraId="15E16528" w14:textId="77777777" w:rsidR="000700C0" w:rsidRPr="00952792" w:rsidRDefault="000700C0" w:rsidP="00BA4B87">
      <w:pPr>
        <w:spacing w:line="276" w:lineRule="auto"/>
        <w:jc w:val="both"/>
        <w:rPr>
          <w:rFonts w:ascii="Arial" w:hAnsi="Arial" w:cs="Arial"/>
          <w:sz w:val="20"/>
          <w:szCs w:val="20"/>
        </w:rPr>
      </w:pPr>
    </w:p>
    <w:p w14:paraId="6169EFA4" w14:textId="77777777" w:rsidR="00F513DA" w:rsidRDefault="00F513DA" w:rsidP="00F513DA">
      <w:pPr>
        <w:spacing w:line="276" w:lineRule="auto"/>
        <w:jc w:val="both"/>
        <w:rPr>
          <w:rFonts w:ascii="Arial" w:hAnsi="Arial" w:cs="Arial"/>
          <w:sz w:val="20"/>
          <w:szCs w:val="20"/>
        </w:rPr>
      </w:pPr>
      <w:r w:rsidRPr="00952792">
        <w:rPr>
          <w:rFonts w:ascii="Arial" w:hAnsi="Arial" w:cs="Arial"/>
          <w:sz w:val="20"/>
          <w:szCs w:val="20"/>
        </w:rPr>
        <w:t>El activo se compone de los fondos, valores, derechos y bienes cuantificados en términos monetarios, los cuales dispone</w:t>
      </w:r>
      <w:r>
        <w:rPr>
          <w:rFonts w:ascii="Arial" w:hAnsi="Arial" w:cs="Arial"/>
          <w:sz w:val="20"/>
          <w:szCs w:val="20"/>
        </w:rPr>
        <w:t xml:space="preserve"> el</w:t>
      </w:r>
      <w:r w:rsidRPr="00952792">
        <w:rPr>
          <w:rFonts w:ascii="Arial" w:hAnsi="Arial" w:cs="Arial"/>
          <w:sz w:val="20"/>
          <w:szCs w:val="20"/>
        </w:rPr>
        <w:t xml:space="preserve"> </w:t>
      </w:r>
      <w:r w:rsidRPr="000D42C6">
        <w:rPr>
          <w:rFonts w:ascii="Arial" w:hAnsi="Arial" w:cs="Arial"/>
          <w:b/>
          <w:bCs/>
          <w:sz w:val="20"/>
          <w:szCs w:val="20"/>
        </w:rPr>
        <w:t>Instituto de Elecciones y Participación Ciudadana</w:t>
      </w:r>
      <w:r w:rsidRPr="00952792">
        <w:rPr>
          <w:rFonts w:ascii="Arial" w:hAnsi="Arial" w:cs="Arial"/>
          <w:sz w:val="20"/>
          <w:szCs w:val="20"/>
        </w:rPr>
        <w:t xml:space="preserve">, para la operatividad y la prestación de servicios públicos, éste se integra como sigue: </w:t>
      </w:r>
    </w:p>
    <w:p w14:paraId="28542F52" w14:textId="6D7C0A78" w:rsidR="00AF5177" w:rsidRDefault="00AF5177" w:rsidP="00BA4B87">
      <w:pPr>
        <w:spacing w:line="276" w:lineRule="auto"/>
        <w:rPr>
          <w:rFonts w:ascii="Arial" w:hAnsi="Arial" w:cs="Arial"/>
          <w:sz w:val="20"/>
          <w:szCs w:val="20"/>
        </w:rPr>
      </w:pPr>
    </w:p>
    <w:p w14:paraId="4AAA86DE" w14:textId="77777777" w:rsidR="006620C3" w:rsidRPr="00952792" w:rsidRDefault="006620C3" w:rsidP="00BA4B87">
      <w:pPr>
        <w:spacing w:line="276" w:lineRule="auto"/>
        <w:rPr>
          <w:rFonts w:ascii="Arial" w:hAnsi="Arial" w:cs="Arial"/>
          <w:sz w:val="20"/>
          <w:szCs w:val="20"/>
        </w:rPr>
      </w:pPr>
    </w:p>
    <w:p w14:paraId="40A8344F" w14:textId="77777777" w:rsidR="000700C0" w:rsidRPr="00952792" w:rsidRDefault="000700C0"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14:paraId="0FEB8B2D" w14:textId="0B04D46F" w:rsidR="000700C0" w:rsidRDefault="000700C0" w:rsidP="00BA4B87">
      <w:pPr>
        <w:autoSpaceDE w:val="0"/>
        <w:autoSpaceDN w:val="0"/>
        <w:adjustRightInd w:val="0"/>
        <w:spacing w:line="276" w:lineRule="auto"/>
        <w:rPr>
          <w:rFonts w:ascii="Arial" w:hAnsi="Arial" w:cs="Arial"/>
          <w:b/>
          <w:bCs/>
          <w:sz w:val="20"/>
          <w:szCs w:val="20"/>
        </w:rPr>
      </w:pPr>
    </w:p>
    <w:p w14:paraId="53565B5F" w14:textId="77777777" w:rsidR="006620C3" w:rsidRPr="00952792" w:rsidRDefault="006620C3" w:rsidP="00BA4B87">
      <w:pPr>
        <w:autoSpaceDE w:val="0"/>
        <w:autoSpaceDN w:val="0"/>
        <w:adjustRightInd w:val="0"/>
        <w:spacing w:line="276" w:lineRule="auto"/>
        <w:rPr>
          <w:rFonts w:ascii="Arial" w:hAnsi="Arial" w:cs="Arial"/>
          <w:b/>
          <w:bCs/>
          <w:sz w:val="20"/>
          <w:szCs w:val="20"/>
        </w:rPr>
      </w:pPr>
    </w:p>
    <w:p w14:paraId="5A46F3F8" w14:textId="77777777" w:rsidR="00393F93" w:rsidRPr="00952792" w:rsidRDefault="00AA5861" w:rsidP="00BA4B87">
      <w:pPr>
        <w:spacing w:line="276" w:lineRule="auto"/>
        <w:rPr>
          <w:rFonts w:ascii="Arial" w:hAnsi="Arial" w:cs="Arial"/>
          <w:b/>
          <w:i/>
          <w:sz w:val="22"/>
          <w:szCs w:val="22"/>
        </w:rPr>
      </w:pPr>
      <w:r w:rsidRPr="00952792">
        <w:rPr>
          <w:rFonts w:ascii="Arial" w:hAnsi="Arial" w:cs="Arial"/>
          <w:b/>
          <w:i/>
          <w:sz w:val="22"/>
          <w:szCs w:val="22"/>
        </w:rPr>
        <w:t>Efectivo y Equivalentes</w:t>
      </w:r>
    </w:p>
    <w:p w14:paraId="6F0A5AE4" w14:textId="32FC3C6E" w:rsidR="00393F93" w:rsidRDefault="00393F93" w:rsidP="00BA4B87">
      <w:pPr>
        <w:spacing w:line="276" w:lineRule="auto"/>
        <w:rPr>
          <w:rFonts w:ascii="Arial" w:hAnsi="Arial" w:cs="Arial"/>
          <w:sz w:val="20"/>
          <w:szCs w:val="20"/>
          <w:u w:val="single"/>
        </w:rPr>
      </w:pPr>
    </w:p>
    <w:p w14:paraId="11A7178A" w14:textId="77777777" w:rsidR="006620C3" w:rsidRPr="00952792" w:rsidRDefault="006620C3" w:rsidP="00BA4B87">
      <w:pPr>
        <w:spacing w:line="276" w:lineRule="auto"/>
        <w:rPr>
          <w:rFonts w:ascii="Arial" w:hAnsi="Arial" w:cs="Arial"/>
          <w:sz w:val="20"/>
          <w:szCs w:val="20"/>
          <w:u w:val="single"/>
        </w:rPr>
      </w:pPr>
    </w:p>
    <w:p w14:paraId="7222F04F" w14:textId="523EB8DD" w:rsidR="00DE7DC3" w:rsidRDefault="00393F93" w:rsidP="00BA4B87">
      <w:pPr>
        <w:pStyle w:val="Prrafodelista"/>
        <w:tabs>
          <w:tab w:val="clear" w:pos="360"/>
        </w:tabs>
        <w:spacing w:line="276" w:lineRule="auto"/>
        <w:ind w:left="0" w:firstLine="0"/>
        <w:rPr>
          <w:rFonts w:ascii="Arial" w:eastAsia="MS Mincho" w:hAnsi="Arial"/>
          <w:sz w:val="20"/>
          <w:szCs w:val="20"/>
        </w:rPr>
      </w:pPr>
      <w:r w:rsidRPr="00952792">
        <w:rPr>
          <w:rFonts w:ascii="Arial" w:hAnsi="Arial"/>
          <w:sz w:val="20"/>
          <w:szCs w:val="20"/>
        </w:rPr>
        <w:t xml:space="preserve">El rubro de efectivo y equivalentes al </w:t>
      </w:r>
      <w:r w:rsidR="00F80B8A">
        <w:rPr>
          <w:rFonts w:ascii="Arial" w:hAnsi="Arial"/>
          <w:sz w:val="20"/>
          <w:szCs w:val="20"/>
        </w:rPr>
        <w:t xml:space="preserve">31 de </w:t>
      </w:r>
      <w:r w:rsidR="00E311A9">
        <w:rPr>
          <w:rFonts w:ascii="Arial" w:hAnsi="Arial"/>
          <w:sz w:val="20"/>
          <w:szCs w:val="20"/>
        </w:rPr>
        <w:t>marzo</w:t>
      </w:r>
      <w:r w:rsidR="00F80B8A">
        <w:rPr>
          <w:rFonts w:ascii="Arial" w:hAnsi="Arial"/>
          <w:sz w:val="20"/>
          <w:szCs w:val="20"/>
        </w:rPr>
        <w:t xml:space="preserve"> de </w:t>
      </w:r>
      <w:proofErr w:type="gramStart"/>
      <w:r w:rsidR="00F80B8A">
        <w:rPr>
          <w:rFonts w:ascii="Arial" w:hAnsi="Arial"/>
          <w:sz w:val="20"/>
          <w:szCs w:val="20"/>
        </w:rPr>
        <w:t>2026</w:t>
      </w:r>
      <w:r w:rsidRPr="00952792">
        <w:rPr>
          <w:rFonts w:ascii="Arial" w:hAnsi="Arial"/>
          <w:sz w:val="20"/>
          <w:szCs w:val="20"/>
        </w:rPr>
        <w:t>,</w:t>
      </w:r>
      <w:proofErr w:type="gramEnd"/>
      <w:r w:rsidRPr="00952792">
        <w:rPr>
          <w:rFonts w:ascii="Arial" w:hAnsi="Arial"/>
          <w:sz w:val="20"/>
          <w:szCs w:val="20"/>
        </w:rPr>
        <w:t xml:space="preserve"> ascien</w:t>
      </w:r>
      <w:r w:rsidR="000700C0" w:rsidRPr="00952792">
        <w:rPr>
          <w:rFonts w:ascii="Arial" w:hAnsi="Arial"/>
          <w:sz w:val="20"/>
          <w:szCs w:val="20"/>
        </w:rPr>
        <w:t xml:space="preserve">de a </w:t>
      </w:r>
      <w:r w:rsidR="000700C0" w:rsidRPr="00952792">
        <w:rPr>
          <w:rFonts w:ascii="Arial" w:eastAsia="SimSun" w:hAnsi="Arial"/>
          <w:kern w:val="1"/>
          <w:sz w:val="20"/>
          <w:szCs w:val="20"/>
          <w:lang w:eastAsia="zh-CN" w:bidi="hi-IN"/>
        </w:rPr>
        <w:t xml:space="preserve">$ </w:t>
      </w:r>
      <w:r w:rsidR="00BE627E">
        <w:rPr>
          <w:rFonts w:ascii="Arial" w:eastAsia="SimSun" w:hAnsi="Arial"/>
          <w:kern w:val="1"/>
          <w:sz w:val="20"/>
          <w:szCs w:val="20"/>
          <w:lang w:eastAsia="zh-CN" w:bidi="hi-IN"/>
        </w:rPr>
        <w:t>148,804,899.68</w:t>
      </w:r>
      <w:r w:rsidRPr="00952792">
        <w:rPr>
          <w:rFonts w:ascii="Arial" w:hAnsi="Arial"/>
          <w:sz w:val="20"/>
          <w:szCs w:val="20"/>
        </w:rPr>
        <w:t>, el</w:t>
      </w:r>
      <w:r w:rsidR="000700C0" w:rsidRPr="00952792">
        <w:rPr>
          <w:rFonts w:ascii="Arial" w:hAnsi="Arial"/>
          <w:sz w:val="20"/>
          <w:szCs w:val="20"/>
        </w:rPr>
        <w:t xml:space="preserve"> cual representa el </w:t>
      </w:r>
      <w:r w:rsidR="00D07039">
        <w:rPr>
          <w:rFonts w:ascii="Arial" w:hAnsi="Arial"/>
          <w:sz w:val="20"/>
          <w:szCs w:val="20"/>
        </w:rPr>
        <w:t xml:space="preserve">100 </w:t>
      </w:r>
      <w:r w:rsidR="002C3A98" w:rsidRPr="00952792">
        <w:rPr>
          <w:rFonts w:ascii="Arial" w:hAnsi="Arial"/>
          <w:sz w:val="20"/>
          <w:szCs w:val="20"/>
        </w:rPr>
        <w:t>%</w:t>
      </w:r>
      <w:r w:rsidRPr="00952792">
        <w:rPr>
          <w:rFonts w:ascii="Arial" w:hAnsi="Arial"/>
          <w:sz w:val="20"/>
          <w:szCs w:val="20"/>
        </w:rPr>
        <w:t xml:space="preserve"> </w:t>
      </w:r>
      <w:r w:rsidR="003110BD" w:rsidRPr="00952792">
        <w:rPr>
          <w:rFonts w:ascii="Arial" w:hAnsi="Arial"/>
          <w:sz w:val="20"/>
          <w:szCs w:val="20"/>
        </w:rPr>
        <w:t xml:space="preserve">del total de activo circulante, </w:t>
      </w:r>
      <w:r w:rsidR="003110BD" w:rsidRPr="00AF5177">
        <w:rPr>
          <w:rFonts w:ascii="Arial" w:hAnsi="Arial"/>
          <w:sz w:val="20"/>
          <w:szCs w:val="20"/>
        </w:rPr>
        <w:t xml:space="preserve">se integra por la disponibilidad financiera para cubrir los compromisos de pagos a los diferentes proveedores, así como, pagos de impuestos y otras contribuciones; así también, para cubrir gastos menores y emergentes, mismos que se encuentran pendientes de ser reintegrados. También, se encuentran los </w:t>
      </w:r>
      <w:r w:rsidR="003110BD" w:rsidRPr="00AF5177">
        <w:rPr>
          <w:rFonts w:ascii="Arial" w:eastAsia="MS Mincho" w:hAnsi="Arial"/>
          <w:sz w:val="20"/>
          <w:szCs w:val="20"/>
        </w:rPr>
        <w:t>depósitos otorgados a terceros por el servicio de arrendamiento de instalaciones o equipos utilizados</w:t>
      </w:r>
      <w:r w:rsidR="003110BD">
        <w:rPr>
          <w:rFonts w:ascii="Arial" w:eastAsia="MS Mincho" w:hAnsi="Arial"/>
          <w:sz w:val="20"/>
          <w:szCs w:val="20"/>
        </w:rPr>
        <w:t>.</w:t>
      </w:r>
    </w:p>
    <w:p w14:paraId="4B46C4CF" w14:textId="74F920D2" w:rsidR="006620C3" w:rsidRDefault="006620C3" w:rsidP="00BA4B87">
      <w:pPr>
        <w:pStyle w:val="Prrafodelista"/>
        <w:tabs>
          <w:tab w:val="clear" w:pos="360"/>
        </w:tabs>
        <w:spacing w:line="276" w:lineRule="auto"/>
        <w:ind w:left="0" w:firstLine="0"/>
        <w:rPr>
          <w:rFonts w:ascii="Arial" w:eastAsia="MS Mincho" w:hAnsi="Arial"/>
          <w:sz w:val="20"/>
          <w:szCs w:val="20"/>
        </w:rPr>
      </w:pPr>
    </w:p>
    <w:p w14:paraId="146D2083" w14:textId="3984FDC2" w:rsidR="006620C3" w:rsidRDefault="006620C3" w:rsidP="00BA4B87">
      <w:pPr>
        <w:pStyle w:val="Prrafodelista"/>
        <w:tabs>
          <w:tab w:val="clear" w:pos="360"/>
        </w:tabs>
        <w:spacing w:line="276" w:lineRule="auto"/>
        <w:ind w:left="0" w:firstLine="0"/>
        <w:rPr>
          <w:rFonts w:ascii="Arial" w:eastAsia="MS Mincho" w:hAnsi="Arial"/>
          <w:sz w:val="20"/>
          <w:szCs w:val="20"/>
        </w:rPr>
      </w:pPr>
    </w:p>
    <w:p w14:paraId="3E07CFD9" w14:textId="4CBD7F8A" w:rsidR="006620C3" w:rsidRDefault="006620C3" w:rsidP="00BA4B87">
      <w:pPr>
        <w:pStyle w:val="Prrafodelista"/>
        <w:tabs>
          <w:tab w:val="clear" w:pos="360"/>
        </w:tabs>
        <w:spacing w:line="276" w:lineRule="auto"/>
        <w:ind w:left="0" w:firstLine="0"/>
        <w:rPr>
          <w:rFonts w:ascii="Arial" w:eastAsia="MS Mincho" w:hAnsi="Arial"/>
          <w:sz w:val="20"/>
          <w:szCs w:val="20"/>
        </w:rPr>
      </w:pPr>
    </w:p>
    <w:p w14:paraId="1CD2A475" w14:textId="77777777" w:rsidR="006620C3" w:rsidRDefault="006620C3" w:rsidP="00BA4B87">
      <w:pPr>
        <w:pStyle w:val="Prrafodelista"/>
        <w:tabs>
          <w:tab w:val="clear" w:pos="360"/>
        </w:tabs>
        <w:spacing w:line="276" w:lineRule="auto"/>
        <w:ind w:left="0" w:firstLine="0"/>
        <w:rPr>
          <w:rFonts w:ascii="Arial" w:eastAsia="MS Mincho"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D7B9E" w:rsidRPr="00BD7B9E" w14:paraId="1B5E2041" w14:textId="77777777" w:rsidTr="00BD7B9E">
        <w:tc>
          <w:tcPr>
            <w:tcW w:w="10206" w:type="dxa"/>
            <w:gridSpan w:val="3"/>
            <w:shd w:val="clear" w:color="auto" w:fill="FFFFFF" w:themeFill="background1"/>
          </w:tcPr>
          <w:p w14:paraId="416A0567" w14:textId="77777777"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b/>
                <w:sz w:val="20"/>
                <w:szCs w:val="20"/>
              </w:rPr>
              <w:lastRenderedPageBreak/>
              <w:t>EFECTIVO Y EQUIVALENTES</w:t>
            </w:r>
          </w:p>
        </w:tc>
      </w:tr>
      <w:tr w:rsidR="00BD7B9E" w:rsidRPr="00BD7B9E" w14:paraId="2358FBF3" w14:textId="77777777" w:rsidTr="00BD7B9E">
        <w:tc>
          <w:tcPr>
            <w:tcW w:w="10206" w:type="dxa"/>
            <w:gridSpan w:val="3"/>
            <w:shd w:val="clear" w:color="auto" w:fill="FFFFFF" w:themeFill="background1"/>
          </w:tcPr>
          <w:p w14:paraId="05081D4E" w14:textId="77777777"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sz w:val="20"/>
                <w:szCs w:val="20"/>
              </w:rPr>
              <w:t>( Cifras en Pesos )</w:t>
            </w:r>
          </w:p>
        </w:tc>
      </w:tr>
      <w:tr w:rsidR="00736E70" w:rsidRPr="00952792" w14:paraId="001F450E" w14:textId="77777777" w:rsidTr="00802B46">
        <w:tc>
          <w:tcPr>
            <w:tcW w:w="5387" w:type="dxa"/>
            <w:tcBorders>
              <w:right w:val="single" w:sz="4" w:space="0" w:color="939395"/>
            </w:tcBorders>
            <w:shd w:val="clear" w:color="auto" w:fill="D9D9D9"/>
          </w:tcPr>
          <w:p w14:paraId="27C65F1D" w14:textId="77777777" w:rsidR="00997135" w:rsidRPr="00952792" w:rsidRDefault="00FB6105"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003B9A1B" w14:textId="77777777" w:rsidR="00997135"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0993A4A0" w14:textId="77777777" w:rsidR="00997135"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195F6676" w14:textId="77777777" w:rsidTr="008710F5">
        <w:tc>
          <w:tcPr>
            <w:tcW w:w="5387" w:type="dxa"/>
          </w:tcPr>
          <w:p w14:paraId="4AA8CB0B"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Efectivo</w:t>
            </w:r>
          </w:p>
        </w:tc>
        <w:tc>
          <w:tcPr>
            <w:tcW w:w="2551" w:type="dxa"/>
          </w:tcPr>
          <w:p w14:paraId="488252F2" w14:textId="3DA6EF98" w:rsidR="00870EE1" w:rsidRPr="00952792" w:rsidRDefault="00FB6105" w:rsidP="00870EE1">
            <w:pPr>
              <w:spacing w:line="276" w:lineRule="auto"/>
              <w:jc w:val="right"/>
              <w:rPr>
                <w:rFonts w:ascii="Arial" w:hAnsi="Arial" w:cs="Arial"/>
                <w:sz w:val="20"/>
                <w:szCs w:val="20"/>
              </w:rPr>
            </w:pPr>
            <w:r w:rsidRPr="00952792">
              <w:rPr>
                <w:rFonts w:ascii="Arial" w:hAnsi="Arial" w:cs="Arial"/>
                <w:sz w:val="20"/>
                <w:szCs w:val="20"/>
              </w:rPr>
              <w:t xml:space="preserve">$ </w:t>
            </w:r>
            <w:r w:rsidR="00870EE1">
              <w:rPr>
                <w:rFonts w:ascii="Arial" w:hAnsi="Arial" w:cs="Arial"/>
                <w:sz w:val="20"/>
                <w:szCs w:val="20"/>
              </w:rPr>
              <w:t>23,000.00</w:t>
            </w:r>
          </w:p>
        </w:tc>
        <w:tc>
          <w:tcPr>
            <w:tcW w:w="2268" w:type="dxa"/>
          </w:tcPr>
          <w:p w14:paraId="4AB4E91A" w14:textId="574DD8CB" w:rsidR="00997135" w:rsidRPr="00952792" w:rsidRDefault="00FB6105" w:rsidP="00BA4B87">
            <w:pPr>
              <w:spacing w:line="276" w:lineRule="auto"/>
              <w:jc w:val="right"/>
              <w:rPr>
                <w:rFonts w:ascii="Arial" w:hAnsi="Arial" w:cs="Arial"/>
                <w:sz w:val="20"/>
                <w:szCs w:val="20"/>
              </w:rPr>
            </w:pPr>
            <w:r w:rsidRPr="00952792">
              <w:rPr>
                <w:rFonts w:ascii="Arial" w:hAnsi="Arial" w:cs="Arial"/>
                <w:sz w:val="20"/>
                <w:szCs w:val="20"/>
              </w:rPr>
              <w:t>$ 0</w:t>
            </w:r>
          </w:p>
        </w:tc>
      </w:tr>
      <w:tr w:rsidR="00736E70" w:rsidRPr="00952792" w14:paraId="7E6CB2CF" w14:textId="77777777" w:rsidTr="008710F5">
        <w:tc>
          <w:tcPr>
            <w:tcW w:w="5387" w:type="dxa"/>
          </w:tcPr>
          <w:p w14:paraId="7BEA7270"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Bancos/Dependencias y Otros</w:t>
            </w:r>
          </w:p>
        </w:tc>
        <w:tc>
          <w:tcPr>
            <w:tcW w:w="2551" w:type="dxa"/>
          </w:tcPr>
          <w:p w14:paraId="6C352E04" w14:textId="7F39E9F7" w:rsidR="00997135" w:rsidRPr="00952792" w:rsidRDefault="00EA60A5" w:rsidP="00BA4B87">
            <w:pPr>
              <w:spacing w:line="276" w:lineRule="auto"/>
              <w:jc w:val="right"/>
              <w:rPr>
                <w:rFonts w:ascii="Arial" w:hAnsi="Arial" w:cs="Arial"/>
                <w:sz w:val="20"/>
                <w:szCs w:val="20"/>
              </w:rPr>
            </w:pPr>
            <w:r>
              <w:rPr>
                <w:rFonts w:ascii="Arial" w:hAnsi="Arial" w:cs="Arial"/>
                <w:sz w:val="20"/>
                <w:szCs w:val="20"/>
              </w:rPr>
              <w:t>145,199,847.57</w:t>
            </w:r>
          </w:p>
        </w:tc>
        <w:tc>
          <w:tcPr>
            <w:tcW w:w="2268" w:type="dxa"/>
          </w:tcPr>
          <w:p w14:paraId="4F334F0E" w14:textId="04DF7D75" w:rsidR="00997135" w:rsidRPr="00952792" w:rsidRDefault="00EA60A5" w:rsidP="00BA4B87">
            <w:pPr>
              <w:spacing w:line="276" w:lineRule="auto"/>
              <w:jc w:val="right"/>
              <w:rPr>
                <w:rFonts w:ascii="Arial" w:hAnsi="Arial" w:cs="Arial"/>
                <w:sz w:val="20"/>
                <w:szCs w:val="20"/>
              </w:rPr>
            </w:pPr>
            <w:r>
              <w:rPr>
                <w:rFonts w:ascii="Arial" w:hAnsi="Arial" w:cs="Arial"/>
                <w:sz w:val="20"/>
                <w:szCs w:val="20"/>
              </w:rPr>
              <w:t>131,369,501.66</w:t>
            </w:r>
          </w:p>
        </w:tc>
      </w:tr>
      <w:tr w:rsidR="00736E70" w:rsidRPr="00952792" w14:paraId="4A87A76F" w14:textId="77777777" w:rsidTr="008710F5">
        <w:tc>
          <w:tcPr>
            <w:tcW w:w="5387" w:type="dxa"/>
          </w:tcPr>
          <w:p w14:paraId="2B14B087"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Fondos con Afectación Específica</w:t>
            </w:r>
          </w:p>
        </w:tc>
        <w:tc>
          <w:tcPr>
            <w:tcW w:w="2551" w:type="dxa"/>
          </w:tcPr>
          <w:p w14:paraId="53C4F24D" w14:textId="36069883" w:rsidR="00997135" w:rsidRPr="00952792" w:rsidRDefault="002B7258" w:rsidP="00BA4B87">
            <w:pPr>
              <w:spacing w:line="276" w:lineRule="auto"/>
              <w:jc w:val="right"/>
              <w:rPr>
                <w:rFonts w:ascii="Arial" w:hAnsi="Arial" w:cs="Arial"/>
                <w:sz w:val="20"/>
                <w:szCs w:val="20"/>
              </w:rPr>
            </w:pPr>
            <w:r>
              <w:rPr>
                <w:rFonts w:ascii="Arial" w:hAnsi="Arial" w:cs="Arial"/>
                <w:sz w:val="20"/>
                <w:szCs w:val="20"/>
              </w:rPr>
              <w:t>2,515,894.95</w:t>
            </w:r>
          </w:p>
        </w:tc>
        <w:tc>
          <w:tcPr>
            <w:tcW w:w="2268" w:type="dxa"/>
          </w:tcPr>
          <w:p w14:paraId="459043D9" w14:textId="537562F7" w:rsidR="00997135" w:rsidRPr="00952792" w:rsidRDefault="002B7258" w:rsidP="00BA4B87">
            <w:pPr>
              <w:spacing w:line="276" w:lineRule="auto"/>
              <w:jc w:val="right"/>
              <w:rPr>
                <w:rFonts w:ascii="Arial" w:hAnsi="Arial" w:cs="Arial"/>
                <w:sz w:val="20"/>
                <w:szCs w:val="20"/>
              </w:rPr>
            </w:pPr>
            <w:r>
              <w:rPr>
                <w:rFonts w:ascii="Arial" w:hAnsi="Arial" w:cs="Arial"/>
                <w:sz w:val="20"/>
                <w:szCs w:val="20"/>
              </w:rPr>
              <w:t>2,905,066.96</w:t>
            </w:r>
          </w:p>
        </w:tc>
      </w:tr>
      <w:tr w:rsidR="00736E70" w:rsidRPr="00952792" w14:paraId="5357FC02" w14:textId="77777777" w:rsidTr="008710F5">
        <w:tc>
          <w:tcPr>
            <w:tcW w:w="5387" w:type="dxa"/>
          </w:tcPr>
          <w:p w14:paraId="512F31BA" w14:textId="77777777" w:rsidR="00FB610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Depósitos de Fondos de Terceros en Garantía y/o Administración</w:t>
            </w:r>
          </w:p>
        </w:tc>
        <w:tc>
          <w:tcPr>
            <w:tcW w:w="2551" w:type="dxa"/>
          </w:tcPr>
          <w:p w14:paraId="1A9395B3" w14:textId="105FF12B" w:rsidR="00FB6105" w:rsidRPr="00952792" w:rsidRDefault="002B7258" w:rsidP="00BA4B87">
            <w:pPr>
              <w:spacing w:line="276" w:lineRule="auto"/>
              <w:jc w:val="right"/>
              <w:rPr>
                <w:rFonts w:ascii="Arial" w:hAnsi="Arial" w:cs="Arial"/>
                <w:sz w:val="20"/>
                <w:szCs w:val="20"/>
              </w:rPr>
            </w:pPr>
            <w:r>
              <w:rPr>
                <w:rFonts w:ascii="Arial" w:hAnsi="Arial" w:cs="Arial"/>
                <w:sz w:val="20"/>
                <w:szCs w:val="20"/>
              </w:rPr>
              <w:t>1,066,157.16</w:t>
            </w:r>
          </w:p>
        </w:tc>
        <w:tc>
          <w:tcPr>
            <w:tcW w:w="2268" w:type="dxa"/>
          </w:tcPr>
          <w:p w14:paraId="2AE2A16F" w14:textId="5CF75C92" w:rsidR="00FB6105" w:rsidRPr="00952792" w:rsidRDefault="002B7258" w:rsidP="00BA4B87">
            <w:pPr>
              <w:spacing w:line="276" w:lineRule="auto"/>
              <w:jc w:val="right"/>
              <w:rPr>
                <w:rFonts w:ascii="Arial" w:hAnsi="Arial" w:cs="Arial"/>
                <w:sz w:val="20"/>
                <w:szCs w:val="20"/>
              </w:rPr>
            </w:pPr>
            <w:r>
              <w:rPr>
                <w:rFonts w:ascii="Arial" w:hAnsi="Arial" w:cs="Arial"/>
                <w:sz w:val="20"/>
                <w:szCs w:val="20"/>
              </w:rPr>
              <w:t>1,106,166.80</w:t>
            </w:r>
          </w:p>
        </w:tc>
      </w:tr>
      <w:tr w:rsidR="00736E70" w:rsidRPr="00952792" w14:paraId="2E644723" w14:textId="77777777" w:rsidTr="00DE6903">
        <w:tc>
          <w:tcPr>
            <w:tcW w:w="5387" w:type="dxa"/>
            <w:tcBorders>
              <w:top w:val="single" w:sz="12" w:space="0" w:color="auto"/>
            </w:tcBorders>
          </w:tcPr>
          <w:p w14:paraId="52C8D139" w14:textId="77777777" w:rsidR="00DE6903" w:rsidRPr="00952792" w:rsidRDefault="00DE6903" w:rsidP="00BA4B87">
            <w:pPr>
              <w:spacing w:line="276" w:lineRule="auto"/>
              <w:jc w:val="both"/>
              <w:rPr>
                <w:rFonts w:ascii="Arial" w:hAnsi="Arial" w:cs="Arial"/>
                <w:b/>
                <w:sz w:val="2"/>
                <w:szCs w:val="2"/>
              </w:rPr>
            </w:pPr>
          </w:p>
        </w:tc>
        <w:tc>
          <w:tcPr>
            <w:tcW w:w="2551" w:type="dxa"/>
            <w:tcBorders>
              <w:top w:val="single" w:sz="12" w:space="0" w:color="auto"/>
            </w:tcBorders>
          </w:tcPr>
          <w:p w14:paraId="7D0F536A" w14:textId="77777777"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14:paraId="5000164C" w14:textId="77777777" w:rsidR="00DE6903" w:rsidRPr="00952792" w:rsidRDefault="00DE6903" w:rsidP="00BA4B87">
            <w:pPr>
              <w:spacing w:line="276" w:lineRule="auto"/>
              <w:jc w:val="right"/>
              <w:rPr>
                <w:rFonts w:ascii="Arial" w:hAnsi="Arial" w:cs="Arial"/>
                <w:sz w:val="2"/>
                <w:szCs w:val="2"/>
              </w:rPr>
            </w:pPr>
          </w:p>
        </w:tc>
      </w:tr>
      <w:tr w:rsidR="00736E70" w:rsidRPr="00952792" w14:paraId="4DF75A26" w14:textId="77777777" w:rsidTr="00BD7B9E">
        <w:tc>
          <w:tcPr>
            <w:tcW w:w="5387" w:type="dxa"/>
            <w:tcBorders>
              <w:bottom w:val="single" w:sz="4" w:space="0" w:color="auto"/>
            </w:tcBorders>
            <w:shd w:val="clear" w:color="auto" w:fill="auto"/>
          </w:tcPr>
          <w:p w14:paraId="5809E846" w14:textId="77777777" w:rsidR="00FB610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0F20A81D" w14:textId="04B7AA7C"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271872">
              <w:rPr>
                <w:rFonts w:ascii="Arial" w:hAnsi="Arial" w:cs="Arial"/>
                <w:b/>
                <w:sz w:val="20"/>
                <w:szCs w:val="20"/>
              </w:rPr>
              <w:t>148,804,899.68</w:t>
            </w:r>
          </w:p>
        </w:tc>
        <w:tc>
          <w:tcPr>
            <w:tcW w:w="2268" w:type="dxa"/>
            <w:tcBorders>
              <w:bottom w:val="single" w:sz="4" w:space="0" w:color="auto"/>
            </w:tcBorders>
            <w:shd w:val="clear" w:color="auto" w:fill="auto"/>
          </w:tcPr>
          <w:p w14:paraId="72DE1C7A" w14:textId="40A9C9EC"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271872">
              <w:rPr>
                <w:rFonts w:ascii="Arial" w:hAnsi="Arial" w:cs="Arial"/>
                <w:b/>
                <w:sz w:val="20"/>
                <w:szCs w:val="20"/>
              </w:rPr>
              <w:t>135</w:t>
            </w:r>
            <w:r w:rsidR="00996AD8">
              <w:rPr>
                <w:rFonts w:ascii="Arial" w:hAnsi="Arial" w:cs="Arial"/>
                <w:b/>
                <w:sz w:val="20"/>
                <w:szCs w:val="20"/>
              </w:rPr>
              <w:t>,</w:t>
            </w:r>
            <w:r w:rsidR="00271872">
              <w:rPr>
                <w:rFonts w:ascii="Arial" w:hAnsi="Arial" w:cs="Arial"/>
                <w:b/>
                <w:sz w:val="20"/>
                <w:szCs w:val="20"/>
              </w:rPr>
              <w:t>380</w:t>
            </w:r>
            <w:r w:rsidR="00996AD8">
              <w:rPr>
                <w:rFonts w:ascii="Arial" w:hAnsi="Arial" w:cs="Arial"/>
                <w:b/>
                <w:sz w:val="20"/>
                <w:szCs w:val="20"/>
              </w:rPr>
              <w:t>,</w:t>
            </w:r>
            <w:r w:rsidR="00271872">
              <w:rPr>
                <w:rFonts w:ascii="Arial" w:hAnsi="Arial" w:cs="Arial"/>
                <w:b/>
                <w:sz w:val="20"/>
                <w:szCs w:val="20"/>
              </w:rPr>
              <w:t>735.42</w:t>
            </w:r>
          </w:p>
        </w:tc>
      </w:tr>
    </w:tbl>
    <w:p w14:paraId="0CA6D233" w14:textId="4C220CF1" w:rsidR="00DC78A2" w:rsidRDefault="00DC78A2" w:rsidP="00DC78A2">
      <w:pPr>
        <w:pStyle w:val="Subttulo"/>
        <w:rPr>
          <w:lang w:val="es-MX"/>
        </w:rPr>
      </w:pPr>
    </w:p>
    <w:p w14:paraId="5157471A" w14:textId="77777777" w:rsidR="00D61EBC" w:rsidRPr="00D61EBC" w:rsidRDefault="00D61EBC" w:rsidP="00D61EBC">
      <w:pPr>
        <w:pStyle w:val="Textoindependiente"/>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DC78A2" w:rsidRPr="00952792" w14:paraId="626841CD" w14:textId="77777777" w:rsidTr="0053227A">
        <w:tc>
          <w:tcPr>
            <w:tcW w:w="5387" w:type="dxa"/>
            <w:tcBorders>
              <w:right w:val="single" w:sz="4" w:space="0" w:color="939395"/>
            </w:tcBorders>
            <w:shd w:val="clear" w:color="auto" w:fill="D9D9D9"/>
          </w:tcPr>
          <w:p w14:paraId="0D5AE91C" w14:textId="77777777" w:rsidR="00DC78A2" w:rsidRPr="00952792" w:rsidRDefault="00DC78A2" w:rsidP="0053227A">
            <w:pPr>
              <w:tabs>
                <w:tab w:val="left" w:pos="917"/>
                <w:tab w:val="left" w:pos="2167"/>
              </w:tabs>
              <w:spacing w:line="276" w:lineRule="auto"/>
              <w:rPr>
                <w:rFonts w:ascii="Arial" w:hAnsi="Arial" w:cs="Arial"/>
                <w:b/>
                <w:sz w:val="20"/>
                <w:szCs w:val="20"/>
              </w:rPr>
            </w:pPr>
            <w:r w:rsidRPr="00952792">
              <w:rPr>
                <w:rFonts w:ascii="Arial" w:hAnsi="Arial" w:cs="Arial"/>
                <w:b/>
                <w:sz w:val="20"/>
                <w:szCs w:val="20"/>
              </w:rPr>
              <w:t>FONDOS CON AFECTACIÓN ESPECÍFICA</w:t>
            </w:r>
          </w:p>
        </w:tc>
        <w:tc>
          <w:tcPr>
            <w:tcW w:w="2551" w:type="dxa"/>
            <w:tcBorders>
              <w:left w:val="single" w:sz="4" w:space="0" w:color="939395"/>
              <w:right w:val="single" w:sz="4" w:space="0" w:color="939395"/>
            </w:tcBorders>
            <w:shd w:val="clear" w:color="auto" w:fill="D9D9D9"/>
          </w:tcPr>
          <w:p w14:paraId="73AD93F0" w14:textId="77777777" w:rsidR="00DC78A2" w:rsidRPr="00952792" w:rsidRDefault="00DC78A2" w:rsidP="0053227A">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651143F0" w14:textId="77777777" w:rsidR="00DC78A2" w:rsidRPr="00952792" w:rsidRDefault="00DC78A2" w:rsidP="0053227A">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DC78A2" w:rsidRPr="00952792" w14:paraId="73F93458" w14:textId="77777777" w:rsidTr="0053227A">
        <w:tc>
          <w:tcPr>
            <w:tcW w:w="5387" w:type="dxa"/>
          </w:tcPr>
          <w:p w14:paraId="54B139BA" w14:textId="77777777" w:rsidR="00DC78A2" w:rsidRPr="00952792" w:rsidRDefault="00DC78A2" w:rsidP="0053227A">
            <w:pPr>
              <w:spacing w:line="276" w:lineRule="auto"/>
              <w:jc w:val="both"/>
              <w:rPr>
                <w:rFonts w:ascii="Arial" w:hAnsi="Arial" w:cs="Arial"/>
                <w:sz w:val="20"/>
                <w:szCs w:val="20"/>
              </w:rPr>
            </w:pPr>
            <w:r w:rsidRPr="00952792">
              <w:rPr>
                <w:rFonts w:ascii="Arial" w:hAnsi="Arial" w:cs="Arial"/>
                <w:sz w:val="20"/>
                <w:szCs w:val="20"/>
              </w:rPr>
              <w:t>Fondo General de Participaciones</w:t>
            </w:r>
          </w:p>
        </w:tc>
        <w:tc>
          <w:tcPr>
            <w:tcW w:w="2551" w:type="dxa"/>
          </w:tcPr>
          <w:p w14:paraId="2E006FC2" w14:textId="77777777" w:rsidR="00DC78A2" w:rsidRPr="00952792" w:rsidRDefault="00DC78A2" w:rsidP="0053227A">
            <w:pPr>
              <w:spacing w:line="276" w:lineRule="auto"/>
              <w:jc w:val="right"/>
              <w:rPr>
                <w:rFonts w:ascii="Arial" w:hAnsi="Arial" w:cs="Arial"/>
                <w:sz w:val="20"/>
                <w:szCs w:val="20"/>
              </w:rPr>
            </w:pPr>
            <w:r>
              <w:rPr>
                <w:rFonts w:ascii="Arial" w:hAnsi="Arial" w:cs="Arial"/>
                <w:sz w:val="20"/>
                <w:szCs w:val="20"/>
              </w:rPr>
              <w:t>$ 2,515,894.95</w:t>
            </w:r>
          </w:p>
        </w:tc>
        <w:tc>
          <w:tcPr>
            <w:tcW w:w="2268" w:type="dxa"/>
          </w:tcPr>
          <w:p w14:paraId="61CC417D" w14:textId="77777777" w:rsidR="00DC78A2" w:rsidRPr="00952792" w:rsidRDefault="00DC78A2" w:rsidP="0053227A">
            <w:pPr>
              <w:spacing w:line="276" w:lineRule="auto"/>
              <w:jc w:val="right"/>
              <w:rPr>
                <w:rFonts w:ascii="Arial" w:hAnsi="Arial" w:cs="Arial"/>
                <w:sz w:val="20"/>
                <w:szCs w:val="20"/>
              </w:rPr>
            </w:pPr>
            <w:r>
              <w:rPr>
                <w:rFonts w:ascii="Arial" w:hAnsi="Arial" w:cs="Arial"/>
                <w:sz w:val="20"/>
                <w:szCs w:val="20"/>
              </w:rPr>
              <w:t>$ 2,905,066.96</w:t>
            </w:r>
          </w:p>
        </w:tc>
      </w:tr>
      <w:tr w:rsidR="00DC78A2" w:rsidRPr="00952792" w14:paraId="10227710" w14:textId="77777777" w:rsidTr="0053227A">
        <w:tc>
          <w:tcPr>
            <w:tcW w:w="5387" w:type="dxa"/>
            <w:tcBorders>
              <w:top w:val="single" w:sz="12" w:space="0" w:color="auto"/>
            </w:tcBorders>
          </w:tcPr>
          <w:p w14:paraId="3A5A0F4D" w14:textId="77777777" w:rsidR="00DC78A2" w:rsidRPr="00952792" w:rsidRDefault="00DC78A2" w:rsidP="0053227A">
            <w:pPr>
              <w:spacing w:line="276" w:lineRule="auto"/>
              <w:jc w:val="both"/>
              <w:rPr>
                <w:rFonts w:ascii="Arial" w:hAnsi="Arial" w:cs="Arial"/>
                <w:sz w:val="2"/>
                <w:szCs w:val="2"/>
              </w:rPr>
            </w:pPr>
          </w:p>
        </w:tc>
        <w:tc>
          <w:tcPr>
            <w:tcW w:w="2551" w:type="dxa"/>
            <w:tcBorders>
              <w:top w:val="single" w:sz="12" w:space="0" w:color="auto"/>
            </w:tcBorders>
          </w:tcPr>
          <w:p w14:paraId="2C09D637" w14:textId="77777777" w:rsidR="00DC78A2" w:rsidRPr="00952792" w:rsidRDefault="00DC78A2" w:rsidP="0053227A">
            <w:pPr>
              <w:spacing w:line="276" w:lineRule="auto"/>
              <w:jc w:val="right"/>
              <w:rPr>
                <w:rFonts w:ascii="Arial" w:hAnsi="Arial" w:cs="Arial"/>
                <w:sz w:val="2"/>
                <w:szCs w:val="2"/>
              </w:rPr>
            </w:pPr>
          </w:p>
        </w:tc>
        <w:tc>
          <w:tcPr>
            <w:tcW w:w="2268" w:type="dxa"/>
            <w:tcBorders>
              <w:top w:val="single" w:sz="12" w:space="0" w:color="auto"/>
            </w:tcBorders>
          </w:tcPr>
          <w:p w14:paraId="106BBC46" w14:textId="77777777" w:rsidR="00DC78A2" w:rsidRPr="00952792" w:rsidRDefault="00DC78A2" w:rsidP="0053227A">
            <w:pPr>
              <w:spacing w:line="276" w:lineRule="auto"/>
              <w:jc w:val="right"/>
              <w:rPr>
                <w:rFonts w:ascii="Arial" w:hAnsi="Arial" w:cs="Arial"/>
                <w:sz w:val="2"/>
                <w:szCs w:val="2"/>
              </w:rPr>
            </w:pPr>
          </w:p>
        </w:tc>
      </w:tr>
      <w:tr w:rsidR="00DC78A2" w:rsidRPr="00952792" w14:paraId="78BC0152" w14:textId="77777777" w:rsidTr="0053227A">
        <w:tc>
          <w:tcPr>
            <w:tcW w:w="5387" w:type="dxa"/>
            <w:tcBorders>
              <w:bottom w:val="single" w:sz="4" w:space="0" w:color="auto"/>
            </w:tcBorders>
            <w:shd w:val="clear" w:color="auto" w:fill="FFFFFF" w:themeFill="background1"/>
          </w:tcPr>
          <w:p w14:paraId="153E6C0B" w14:textId="77777777" w:rsidR="00DC78A2" w:rsidRPr="00952792" w:rsidRDefault="00DC78A2" w:rsidP="0053227A">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FFFFFF" w:themeFill="background1"/>
          </w:tcPr>
          <w:p w14:paraId="16C3A390" w14:textId="77777777" w:rsidR="00DC78A2" w:rsidRPr="00952792" w:rsidRDefault="00DC78A2" w:rsidP="0053227A">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2,515,894.95</w:t>
            </w:r>
          </w:p>
        </w:tc>
        <w:tc>
          <w:tcPr>
            <w:tcW w:w="2268" w:type="dxa"/>
            <w:tcBorders>
              <w:bottom w:val="single" w:sz="4" w:space="0" w:color="auto"/>
            </w:tcBorders>
            <w:shd w:val="clear" w:color="auto" w:fill="FFFFFF" w:themeFill="background1"/>
          </w:tcPr>
          <w:p w14:paraId="6A667C50" w14:textId="77777777" w:rsidR="00DC78A2" w:rsidRPr="00952792" w:rsidRDefault="00DC78A2" w:rsidP="0053227A">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2,905,066.96</w:t>
            </w:r>
          </w:p>
        </w:tc>
      </w:tr>
    </w:tbl>
    <w:p w14:paraId="3D77472C" w14:textId="23F23BA0" w:rsidR="00DC78A2" w:rsidRDefault="00DC78A2" w:rsidP="00DC78A2">
      <w:pPr>
        <w:pStyle w:val="Textoindependiente"/>
      </w:pPr>
    </w:p>
    <w:p w14:paraId="158D06BC" w14:textId="77777777" w:rsidR="00941A01" w:rsidRPr="00952792" w:rsidRDefault="00941A01" w:rsidP="00BA4B87">
      <w:pPr>
        <w:pStyle w:val="Ttulo"/>
        <w:spacing w:line="276" w:lineRule="auto"/>
        <w:ind w:left="0"/>
        <w:jc w:val="left"/>
        <w:rPr>
          <w:rFonts w:ascii="Arial" w:hAnsi="Arial" w:cs="Arial"/>
          <w:i/>
          <w:sz w:val="22"/>
          <w:szCs w:val="22"/>
          <w:lang w:val="es-MX"/>
        </w:rPr>
      </w:pPr>
      <w:r w:rsidRPr="00952792">
        <w:rPr>
          <w:rFonts w:ascii="Arial" w:hAnsi="Arial" w:cs="Arial"/>
          <w:i/>
          <w:sz w:val="22"/>
          <w:szCs w:val="22"/>
          <w:lang w:val="es-MX"/>
        </w:rPr>
        <w:t xml:space="preserve">Derechos a </w:t>
      </w:r>
      <w:r w:rsidR="00E5121C" w:rsidRPr="00952792">
        <w:rPr>
          <w:rFonts w:ascii="Arial" w:hAnsi="Arial" w:cs="Arial"/>
          <w:i/>
          <w:sz w:val="22"/>
          <w:szCs w:val="22"/>
          <w:lang w:val="es-MX"/>
        </w:rPr>
        <w:t>Recibir Efectivo o E</w:t>
      </w:r>
      <w:r w:rsidRPr="00952792">
        <w:rPr>
          <w:rFonts w:ascii="Arial" w:hAnsi="Arial" w:cs="Arial"/>
          <w:i/>
          <w:sz w:val="22"/>
          <w:szCs w:val="22"/>
          <w:lang w:val="es-MX"/>
        </w:rPr>
        <w:t>quivalentes</w:t>
      </w:r>
    </w:p>
    <w:p w14:paraId="5E481A36" w14:textId="77777777" w:rsidR="00670E0E" w:rsidRPr="00952792" w:rsidRDefault="00670E0E" w:rsidP="00BA4B87">
      <w:pPr>
        <w:autoSpaceDE w:val="0"/>
        <w:autoSpaceDN w:val="0"/>
        <w:adjustRightInd w:val="0"/>
        <w:spacing w:line="276" w:lineRule="auto"/>
        <w:jc w:val="both"/>
        <w:rPr>
          <w:rFonts w:ascii="Arial" w:hAnsi="Arial" w:cs="Arial"/>
          <w:bCs/>
          <w:sz w:val="20"/>
          <w:szCs w:val="20"/>
        </w:rPr>
      </w:pPr>
    </w:p>
    <w:p w14:paraId="0F226123" w14:textId="3346291D" w:rsidR="00941A01" w:rsidRPr="00952792" w:rsidRDefault="00670E0E" w:rsidP="00BA4B87">
      <w:pPr>
        <w:autoSpaceDE w:val="0"/>
        <w:autoSpaceDN w:val="0"/>
        <w:adjustRightInd w:val="0"/>
        <w:spacing w:line="276" w:lineRule="auto"/>
        <w:jc w:val="both"/>
        <w:rPr>
          <w:rFonts w:ascii="Arial" w:hAnsi="Arial" w:cs="Arial"/>
          <w:bCs/>
          <w:sz w:val="20"/>
          <w:szCs w:val="20"/>
        </w:rPr>
      </w:pPr>
      <w:r w:rsidRPr="00952792">
        <w:rPr>
          <w:rFonts w:ascii="Arial" w:hAnsi="Arial" w:cs="Arial"/>
          <w:sz w:val="20"/>
          <w:szCs w:val="20"/>
        </w:rPr>
        <w:t xml:space="preserve">Al </w:t>
      </w:r>
      <w:r w:rsidR="00F80B8A">
        <w:rPr>
          <w:rFonts w:ascii="Arial" w:hAnsi="Arial" w:cs="Arial"/>
          <w:sz w:val="20"/>
          <w:szCs w:val="20"/>
        </w:rPr>
        <w:t xml:space="preserve">31 de </w:t>
      </w:r>
      <w:r w:rsidR="007632A7">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w:t>
      </w:r>
      <w:r w:rsidR="00B95377" w:rsidRPr="00952792">
        <w:rPr>
          <w:rFonts w:ascii="Arial" w:hAnsi="Arial" w:cs="Arial"/>
          <w:sz w:val="20"/>
          <w:szCs w:val="20"/>
        </w:rPr>
        <w:t>el rubro de derechos a recibir efectivo o equivalentes se compone</w:t>
      </w:r>
      <w:r w:rsidR="00B95377">
        <w:rPr>
          <w:rFonts w:ascii="Arial" w:hAnsi="Arial" w:cs="Arial"/>
          <w:sz w:val="20"/>
          <w:szCs w:val="20"/>
        </w:rPr>
        <w:t xml:space="preserve"> en gran parte por</w:t>
      </w:r>
      <w:r w:rsidR="00B95377" w:rsidRPr="00952792">
        <w:rPr>
          <w:rFonts w:ascii="Arial" w:hAnsi="Arial" w:cs="Arial"/>
          <w:sz w:val="20"/>
          <w:szCs w:val="20"/>
        </w:rPr>
        <w:t xml:space="preserve"> </w:t>
      </w:r>
      <w:r w:rsidR="00B95377" w:rsidRPr="00952792">
        <w:rPr>
          <w:rFonts w:ascii="Arial" w:hAnsi="Arial" w:cs="Arial"/>
          <w:bCs/>
          <w:sz w:val="20"/>
          <w:szCs w:val="20"/>
        </w:rPr>
        <w:t>deudores</w:t>
      </w:r>
      <w:r w:rsidR="00B95377">
        <w:rPr>
          <w:rFonts w:ascii="Arial" w:hAnsi="Arial" w:cs="Arial"/>
          <w:bCs/>
          <w:sz w:val="20"/>
          <w:szCs w:val="20"/>
        </w:rPr>
        <w:t xml:space="preserve"> morosos cobrar, así como</w:t>
      </w:r>
      <w:r w:rsidR="00B95377" w:rsidRPr="00952792">
        <w:rPr>
          <w:rFonts w:ascii="Arial" w:hAnsi="Arial" w:cs="Arial"/>
          <w:bCs/>
          <w:sz w:val="20"/>
          <w:szCs w:val="20"/>
        </w:rPr>
        <w:t xml:space="preserve"> por responsabilidades en el manejo de fondos y valores</w:t>
      </w:r>
      <w:r w:rsidR="00B95377">
        <w:rPr>
          <w:rFonts w:ascii="Arial" w:hAnsi="Arial" w:cs="Arial"/>
          <w:bCs/>
          <w:sz w:val="20"/>
          <w:szCs w:val="20"/>
        </w:rPr>
        <w:t>, por concepto de gastos a comprobar</w:t>
      </w:r>
      <w:r w:rsidR="00B95377" w:rsidRPr="00952792">
        <w:rPr>
          <w:rFonts w:ascii="Arial" w:hAnsi="Arial" w:cs="Arial"/>
          <w:bCs/>
          <w:sz w:val="20"/>
          <w:szCs w:val="20"/>
        </w:rPr>
        <w:t>.</w:t>
      </w:r>
    </w:p>
    <w:p w14:paraId="34F53530" w14:textId="77777777" w:rsidR="00F84A69" w:rsidRPr="00952792" w:rsidRDefault="00F84A69" w:rsidP="00BA4B87">
      <w:pPr>
        <w:autoSpaceDE w:val="0"/>
        <w:autoSpaceDN w:val="0"/>
        <w:adjustRightInd w:val="0"/>
        <w:spacing w:line="276" w:lineRule="auto"/>
        <w:jc w:val="both"/>
        <w:rPr>
          <w:rFonts w:ascii="Arial" w:hAnsi="Arial" w:cs="Arial"/>
          <w:bCs/>
          <w:sz w:val="20"/>
          <w:szCs w:val="20"/>
        </w:rPr>
      </w:pPr>
    </w:p>
    <w:p w14:paraId="3E063221" w14:textId="6490478D" w:rsidR="00F84A69" w:rsidRPr="00952792" w:rsidRDefault="00F84A69"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En su totalidad este rubro asciende a </w:t>
      </w:r>
      <w:r w:rsidR="00B4683D" w:rsidRPr="00952792">
        <w:rPr>
          <w:rFonts w:ascii="Arial" w:hAnsi="Arial" w:cs="Arial"/>
          <w:sz w:val="20"/>
          <w:szCs w:val="20"/>
        </w:rPr>
        <w:t xml:space="preserve">$ </w:t>
      </w:r>
      <w:r w:rsidR="00B4683D">
        <w:rPr>
          <w:rFonts w:ascii="Arial" w:hAnsi="Arial" w:cs="Arial"/>
          <w:sz w:val="20"/>
          <w:szCs w:val="20"/>
        </w:rPr>
        <w:t>309.39</w:t>
      </w:r>
      <w:r w:rsidR="00B4683D" w:rsidRPr="00952792">
        <w:rPr>
          <w:rFonts w:ascii="Arial" w:hAnsi="Arial" w:cs="Arial"/>
          <w:sz w:val="20"/>
          <w:szCs w:val="20"/>
        </w:rPr>
        <w:t xml:space="preserve"> del total del activo circulante</w:t>
      </w:r>
      <w:r w:rsidR="00B4683D">
        <w:rPr>
          <w:rFonts w:ascii="Arial" w:hAnsi="Arial"/>
          <w:sz w:val="20"/>
          <w:szCs w:val="20"/>
        </w:rPr>
        <w:t>.</w:t>
      </w:r>
    </w:p>
    <w:p w14:paraId="25117FC8" w14:textId="77777777" w:rsidR="006F3C4F" w:rsidRPr="00952792" w:rsidRDefault="006F3C4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BA4B87" w:rsidRPr="00BA4B87" w14:paraId="150D8064" w14:textId="77777777" w:rsidTr="006F3C4F">
        <w:tc>
          <w:tcPr>
            <w:tcW w:w="10206" w:type="dxa"/>
            <w:gridSpan w:val="4"/>
            <w:shd w:val="clear" w:color="auto" w:fill="auto"/>
          </w:tcPr>
          <w:p w14:paraId="2B5FDA39" w14:textId="77777777" w:rsidR="00F84A69" w:rsidRPr="006F3C4F" w:rsidRDefault="00F84A69" w:rsidP="00BA4B87">
            <w:pPr>
              <w:tabs>
                <w:tab w:val="left" w:pos="917"/>
                <w:tab w:val="left" w:pos="2167"/>
              </w:tabs>
              <w:spacing w:line="276" w:lineRule="auto"/>
              <w:jc w:val="center"/>
              <w:rPr>
                <w:rFonts w:ascii="Arial" w:hAnsi="Arial" w:cs="Arial"/>
                <w:b/>
                <w:sz w:val="20"/>
                <w:szCs w:val="20"/>
              </w:rPr>
            </w:pPr>
            <w:r w:rsidRPr="006F3C4F">
              <w:rPr>
                <w:rFonts w:ascii="Arial" w:hAnsi="Arial" w:cs="Arial"/>
                <w:b/>
                <w:sz w:val="20"/>
                <w:szCs w:val="20"/>
              </w:rPr>
              <w:t>DERECHOS A RECIBIR EFECTIVO O EQUIVALENTES</w:t>
            </w:r>
          </w:p>
          <w:p w14:paraId="174389E3" w14:textId="77777777" w:rsidR="00F84A69" w:rsidRPr="00BA4B87" w:rsidRDefault="00F84A69" w:rsidP="00BA4B87">
            <w:pPr>
              <w:tabs>
                <w:tab w:val="left" w:pos="917"/>
                <w:tab w:val="left" w:pos="2167"/>
              </w:tabs>
              <w:spacing w:line="276" w:lineRule="auto"/>
              <w:jc w:val="center"/>
              <w:rPr>
                <w:rFonts w:ascii="Arial" w:hAnsi="Arial" w:cs="Arial"/>
                <w:color w:val="FFFFFF" w:themeColor="background1"/>
                <w:sz w:val="20"/>
                <w:szCs w:val="20"/>
              </w:rPr>
            </w:pPr>
            <w:r w:rsidRPr="006F3C4F">
              <w:rPr>
                <w:rFonts w:ascii="Arial" w:hAnsi="Arial" w:cs="Arial"/>
                <w:sz w:val="20"/>
                <w:szCs w:val="20"/>
              </w:rPr>
              <w:t>( Cifras en Pesos )</w:t>
            </w:r>
          </w:p>
        </w:tc>
      </w:tr>
      <w:tr w:rsidR="00736E70" w:rsidRPr="00952792" w14:paraId="429792E3" w14:textId="77777777" w:rsidTr="006F3C4F">
        <w:tc>
          <w:tcPr>
            <w:tcW w:w="3969" w:type="dxa"/>
            <w:tcBorders>
              <w:right w:val="single" w:sz="4" w:space="0" w:color="939395"/>
            </w:tcBorders>
            <w:shd w:val="clear" w:color="auto" w:fill="D9D9D9"/>
          </w:tcPr>
          <w:p w14:paraId="42033546"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101F9A12"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27665DA3"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1D22F96E" w14:textId="77777777" w:rsidR="00F84A6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61C7A1D0" w14:textId="77777777" w:rsidR="00F84A6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4846D1C7" w14:textId="77777777" w:rsidTr="00F84A69">
        <w:tc>
          <w:tcPr>
            <w:tcW w:w="3969" w:type="dxa"/>
          </w:tcPr>
          <w:p w14:paraId="4BEADEA3" w14:textId="77777777" w:rsidR="00F84A69" w:rsidRPr="00952792" w:rsidRDefault="00F84A69" w:rsidP="00BA4B87">
            <w:pPr>
              <w:spacing w:line="276" w:lineRule="auto"/>
              <w:rPr>
                <w:rFonts w:ascii="Arial" w:hAnsi="Arial" w:cs="Arial"/>
                <w:b/>
                <w:sz w:val="20"/>
                <w:szCs w:val="20"/>
              </w:rPr>
            </w:pPr>
            <w:r w:rsidRPr="00952792">
              <w:rPr>
                <w:rFonts w:ascii="Arial" w:hAnsi="Arial" w:cs="Arial"/>
                <w:b/>
                <w:sz w:val="20"/>
                <w:szCs w:val="20"/>
              </w:rPr>
              <w:t>Cuentas por Cobrar a Corto Plazo</w:t>
            </w:r>
          </w:p>
        </w:tc>
        <w:tc>
          <w:tcPr>
            <w:tcW w:w="1842" w:type="dxa"/>
          </w:tcPr>
          <w:p w14:paraId="0C6BFAB2" w14:textId="77777777" w:rsidR="00F84A69" w:rsidRPr="00952792" w:rsidRDefault="00F84A6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257D2C39" w14:textId="781225CE" w:rsidR="00F84A69" w:rsidRPr="00952792" w:rsidRDefault="00096025" w:rsidP="00BA4B87">
            <w:pPr>
              <w:spacing w:line="276" w:lineRule="auto"/>
              <w:jc w:val="right"/>
              <w:rPr>
                <w:rFonts w:ascii="Arial" w:hAnsi="Arial" w:cs="Arial"/>
                <w:sz w:val="20"/>
                <w:szCs w:val="20"/>
              </w:rPr>
            </w:pPr>
            <w:r w:rsidRPr="00952792">
              <w:rPr>
                <w:rFonts w:ascii="Arial" w:hAnsi="Arial" w:cs="Arial"/>
                <w:sz w:val="20"/>
                <w:szCs w:val="20"/>
              </w:rPr>
              <w:t xml:space="preserve">$ </w:t>
            </w:r>
            <w:r w:rsidR="00E57E4F">
              <w:rPr>
                <w:rFonts w:ascii="Arial" w:hAnsi="Arial" w:cs="Arial"/>
                <w:sz w:val="20"/>
                <w:szCs w:val="20"/>
              </w:rPr>
              <w:t>309.39</w:t>
            </w:r>
          </w:p>
        </w:tc>
        <w:tc>
          <w:tcPr>
            <w:tcW w:w="2126" w:type="dxa"/>
          </w:tcPr>
          <w:p w14:paraId="4E164AF7" w14:textId="34402B7A" w:rsidR="00F84A69" w:rsidRPr="00952792" w:rsidRDefault="00F84A69" w:rsidP="00BA4B87">
            <w:pPr>
              <w:spacing w:line="276" w:lineRule="auto"/>
              <w:jc w:val="right"/>
              <w:rPr>
                <w:rFonts w:ascii="Arial" w:hAnsi="Arial" w:cs="Arial"/>
                <w:sz w:val="20"/>
                <w:szCs w:val="20"/>
              </w:rPr>
            </w:pPr>
            <w:r w:rsidRPr="00952792">
              <w:rPr>
                <w:rFonts w:ascii="Arial" w:hAnsi="Arial" w:cs="Arial"/>
                <w:sz w:val="20"/>
                <w:szCs w:val="20"/>
              </w:rPr>
              <w:t xml:space="preserve">$ </w:t>
            </w:r>
            <w:r w:rsidR="00E57E4F">
              <w:rPr>
                <w:rFonts w:ascii="Arial" w:hAnsi="Arial" w:cs="Arial"/>
                <w:sz w:val="20"/>
                <w:szCs w:val="20"/>
              </w:rPr>
              <w:t>309.39</w:t>
            </w:r>
          </w:p>
        </w:tc>
      </w:tr>
      <w:tr w:rsidR="00736E70" w:rsidRPr="00952792" w14:paraId="7BECF049" w14:textId="77777777" w:rsidTr="00F84A69">
        <w:tc>
          <w:tcPr>
            <w:tcW w:w="3969" w:type="dxa"/>
            <w:tcBorders>
              <w:top w:val="single" w:sz="12" w:space="0" w:color="auto"/>
            </w:tcBorders>
          </w:tcPr>
          <w:p w14:paraId="69EEC309" w14:textId="77777777" w:rsidR="00F84A69" w:rsidRPr="00952792" w:rsidRDefault="00F84A69" w:rsidP="00BA4B87">
            <w:pPr>
              <w:spacing w:line="276" w:lineRule="auto"/>
              <w:rPr>
                <w:rFonts w:ascii="Arial" w:hAnsi="Arial" w:cs="Arial"/>
                <w:b/>
                <w:sz w:val="2"/>
                <w:szCs w:val="2"/>
              </w:rPr>
            </w:pPr>
          </w:p>
        </w:tc>
        <w:tc>
          <w:tcPr>
            <w:tcW w:w="1842" w:type="dxa"/>
            <w:tcBorders>
              <w:top w:val="single" w:sz="12" w:space="0" w:color="auto"/>
            </w:tcBorders>
          </w:tcPr>
          <w:p w14:paraId="07BD16B3" w14:textId="77777777" w:rsidR="00F84A69" w:rsidRPr="00952792" w:rsidRDefault="00F84A69" w:rsidP="00BA4B87">
            <w:pPr>
              <w:spacing w:line="276" w:lineRule="auto"/>
              <w:jc w:val="center"/>
              <w:rPr>
                <w:rFonts w:ascii="Arial" w:hAnsi="Arial" w:cs="Arial"/>
                <w:sz w:val="2"/>
                <w:szCs w:val="2"/>
              </w:rPr>
            </w:pPr>
          </w:p>
        </w:tc>
        <w:tc>
          <w:tcPr>
            <w:tcW w:w="2269" w:type="dxa"/>
            <w:tcBorders>
              <w:top w:val="single" w:sz="12" w:space="0" w:color="auto"/>
            </w:tcBorders>
          </w:tcPr>
          <w:p w14:paraId="7C1C901D" w14:textId="77777777" w:rsidR="00F84A69" w:rsidRPr="00952792" w:rsidRDefault="00F84A69" w:rsidP="00BA4B87">
            <w:pPr>
              <w:spacing w:line="276" w:lineRule="auto"/>
              <w:jc w:val="right"/>
              <w:rPr>
                <w:rFonts w:ascii="Arial" w:hAnsi="Arial" w:cs="Arial"/>
                <w:sz w:val="2"/>
                <w:szCs w:val="2"/>
              </w:rPr>
            </w:pPr>
          </w:p>
        </w:tc>
        <w:tc>
          <w:tcPr>
            <w:tcW w:w="2126" w:type="dxa"/>
            <w:tcBorders>
              <w:top w:val="single" w:sz="12" w:space="0" w:color="auto"/>
            </w:tcBorders>
          </w:tcPr>
          <w:p w14:paraId="6ED1A67D" w14:textId="77777777" w:rsidR="00F84A69" w:rsidRPr="00952792" w:rsidRDefault="00F84A69" w:rsidP="00BA4B87">
            <w:pPr>
              <w:spacing w:line="276" w:lineRule="auto"/>
              <w:jc w:val="right"/>
              <w:rPr>
                <w:rFonts w:ascii="Arial" w:hAnsi="Arial" w:cs="Arial"/>
                <w:sz w:val="2"/>
                <w:szCs w:val="2"/>
              </w:rPr>
            </w:pPr>
          </w:p>
        </w:tc>
      </w:tr>
      <w:tr w:rsidR="00736E70" w:rsidRPr="00952792" w14:paraId="037BF88D" w14:textId="77777777" w:rsidTr="006F3C4F">
        <w:tc>
          <w:tcPr>
            <w:tcW w:w="3969" w:type="dxa"/>
            <w:tcBorders>
              <w:bottom w:val="single" w:sz="4" w:space="0" w:color="auto"/>
            </w:tcBorders>
            <w:shd w:val="clear" w:color="auto" w:fill="auto"/>
          </w:tcPr>
          <w:p w14:paraId="4BCB097E" w14:textId="77777777" w:rsidR="00F84A69" w:rsidRPr="00952792" w:rsidRDefault="00F84A69"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4738130B" w14:textId="77777777"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D3F78E4" w14:textId="52DE1736"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E57E4F">
              <w:rPr>
                <w:rFonts w:ascii="Arial" w:hAnsi="Arial" w:cs="Arial"/>
                <w:b/>
                <w:sz w:val="20"/>
                <w:szCs w:val="20"/>
              </w:rPr>
              <w:t>309.39</w:t>
            </w:r>
          </w:p>
        </w:tc>
        <w:tc>
          <w:tcPr>
            <w:tcW w:w="2126" w:type="dxa"/>
            <w:tcBorders>
              <w:bottom w:val="single" w:sz="4" w:space="0" w:color="auto"/>
            </w:tcBorders>
            <w:shd w:val="clear" w:color="auto" w:fill="auto"/>
          </w:tcPr>
          <w:p w14:paraId="170DB240" w14:textId="7BF4B23E"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E57E4F">
              <w:rPr>
                <w:rFonts w:ascii="Arial" w:hAnsi="Arial" w:cs="Arial"/>
                <w:b/>
                <w:sz w:val="20"/>
                <w:szCs w:val="20"/>
              </w:rPr>
              <w:t>309.39</w:t>
            </w:r>
          </w:p>
        </w:tc>
      </w:tr>
    </w:tbl>
    <w:p w14:paraId="45FAEEA6" w14:textId="77777777" w:rsidR="00F84A69" w:rsidRDefault="00F84A69" w:rsidP="00BA4B87">
      <w:pPr>
        <w:spacing w:line="276" w:lineRule="auto"/>
        <w:jc w:val="both"/>
        <w:rPr>
          <w:rFonts w:ascii="Arial" w:hAnsi="Arial" w:cs="Arial"/>
          <w:sz w:val="20"/>
          <w:szCs w:val="20"/>
        </w:rPr>
      </w:pPr>
    </w:p>
    <w:p w14:paraId="46A21D56" w14:textId="77777777" w:rsidR="00DE47DF" w:rsidRPr="00952792" w:rsidRDefault="00DE47D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2AA86517" w14:textId="77777777" w:rsidTr="006F3C4F">
        <w:tc>
          <w:tcPr>
            <w:tcW w:w="3969" w:type="dxa"/>
            <w:tcBorders>
              <w:right w:val="single" w:sz="4" w:space="0" w:color="939395"/>
            </w:tcBorders>
            <w:shd w:val="clear" w:color="auto" w:fill="D9D9D9"/>
          </w:tcPr>
          <w:p w14:paraId="544C4D93" w14:textId="77777777" w:rsidR="00F84A69" w:rsidRPr="00952792" w:rsidRDefault="00F84A69" w:rsidP="008C329C">
            <w:pPr>
              <w:tabs>
                <w:tab w:val="left" w:pos="917"/>
                <w:tab w:val="left" w:pos="2167"/>
              </w:tabs>
              <w:spacing w:line="276" w:lineRule="auto"/>
              <w:rPr>
                <w:rFonts w:ascii="Arial" w:hAnsi="Arial" w:cs="Arial"/>
                <w:b/>
                <w:sz w:val="20"/>
                <w:szCs w:val="20"/>
              </w:rPr>
            </w:pPr>
            <w:r w:rsidRPr="00952792">
              <w:rPr>
                <w:rFonts w:ascii="Arial" w:hAnsi="Arial" w:cs="Arial"/>
                <w:b/>
                <w:sz w:val="20"/>
                <w:szCs w:val="20"/>
              </w:rPr>
              <w:t>CUENTAS POR COBRAR A CORTO PLAZO</w:t>
            </w:r>
          </w:p>
        </w:tc>
        <w:tc>
          <w:tcPr>
            <w:tcW w:w="1842" w:type="dxa"/>
            <w:tcBorders>
              <w:left w:val="single" w:sz="4" w:space="0" w:color="939395"/>
              <w:right w:val="single" w:sz="4" w:space="0" w:color="939395"/>
            </w:tcBorders>
            <w:shd w:val="clear" w:color="auto" w:fill="D9D9D9"/>
          </w:tcPr>
          <w:p w14:paraId="0E48D85F"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1BA1716E"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1B89564A" w14:textId="77777777" w:rsidR="00F84A6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7EC019BD" w14:textId="77777777" w:rsidR="00F84A6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7D42DF80" w14:textId="77777777" w:rsidTr="00F84A69">
        <w:tc>
          <w:tcPr>
            <w:tcW w:w="3969" w:type="dxa"/>
            <w:tcBorders>
              <w:bottom w:val="single" w:sz="12" w:space="0" w:color="auto"/>
            </w:tcBorders>
          </w:tcPr>
          <w:p w14:paraId="03467CEE" w14:textId="77777777" w:rsidR="00F84A69" w:rsidRPr="00952792" w:rsidRDefault="00F84A69" w:rsidP="00BA4B87">
            <w:pPr>
              <w:spacing w:line="276" w:lineRule="auto"/>
              <w:rPr>
                <w:rFonts w:ascii="Arial" w:hAnsi="Arial" w:cs="Arial"/>
                <w:sz w:val="20"/>
                <w:szCs w:val="20"/>
              </w:rPr>
            </w:pPr>
            <w:r w:rsidRPr="00952792">
              <w:rPr>
                <w:rFonts w:ascii="Arial" w:hAnsi="Arial" w:cs="Arial"/>
                <w:sz w:val="20"/>
                <w:szCs w:val="20"/>
              </w:rPr>
              <w:t>Subsidio al Empleo</w:t>
            </w:r>
          </w:p>
        </w:tc>
        <w:tc>
          <w:tcPr>
            <w:tcW w:w="1842" w:type="dxa"/>
            <w:tcBorders>
              <w:bottom w:val="single" w:sz="12" w:space="0" w:color="auto"/>
            </w:tcBorders>
          </w:tcPr>
          <w:p w14:paraId="423367B0" w14:textId="77777777" w:rsidR="00F84A69" w:rsidRPr="00952792" w:rsidRDefault="00F84A6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14:paraId="491DB1BE" w14:textId="27033B2C" w:rsidR="00F84A69" w:rsidRPr="00952792" w:rsidRDefault="009C67F5" w:rsidP="00BA4B87">
            <w:pPr>
              <w:spacing w:line="276" w:lineRule="auto"/>
              <w:jc w:val="right"/>
              <w:rPr>
                <w:rFonts w:ascii="Arial" w:hAnsi="Arial" w:cs="Arial"/>
                <w:sz w:val="20"/>
                <w:szCs w:val="20"/>
              </w:rPr>
            </w:pPr>
            <w:r>
              <w:rPr>
                <w:rFonts w:ascii="Arial" w:hAnsi="Arial" w:cs="Arial"/>
                <w:sz w:val="20"/>
                <w:szCs w:val="20"/>
              </w:rPr>
              <w:t>$ 309.39</w:t>
            </w:r>
          </w:p>
        </w:tc>
        <w:tc>
          <w:tcPr>
            <w:tcW w:w="2126" w:type="dxa"/>
            <w:tcBorders>
              <w:bottom w:val="single" w:sz="12" w:space="0" w:color="auto"/>
            </w:tcBorders>
          </w:tcPr>
          <w:p w14:paraId="13389899" w14:textId="2774EA81" w:rsidR="00F84A69" w:rsidRPr="00952792" w:rsidRDefault="009C67F5" w:rsidP="00BA4B87">
            <w:pPr>
              <w:spacing w:line="276" w:lineRule="auto"/>
              <w:jc w:val="right"/>
              <w:rPr>
                <w:rFonts w:ascii="Arial" w:hAnsi="Arial" w:cs="Arial"/>
                <w:sz w:val="20"/>
                <w:szCs w:val="20"/>
              </w:rPr>
            </w:pPr>
            <w:r>
              <w:rPr>
                <w:rFonts w:ascii="Arial" w:hAnsi="Arial" w:cs="Arial"/>
                <w:sz w:val="20"/>
                <w:szCs w:val="20"/>
              </w:rPr>
              <w:t>$ 309.39</w:t>
            </w:r>
          </w:p>
        </w:tc>
      </w:tr>
      <w:tr w:rsidR="00736E70" w:rsidRPr="00952792" w14:paraId="153265D9" w14:textId="77777777" w:rsidTr="00F84A69">
        <w:tc>
          <w:tcPr>
            <w:tcW w:w="3969" w:type="dxa"/>
            <w:tcBorders>
              <w:top w:val="single" w:sz="12" w:space="0" w:color="auto"/>
            </w:tcBorders>
          </w:tcPr>
          <w:p w14:paraId="09851B01" w14:textId="77777777" w:rsidR="00F84A69" w:rsidRPr="00952792" w:rsidRDefault="00F84A69" w:rsidP="00BA4B87">
            <w:pPr>
              <w:spacing w:line="276" w:lineRule="auto"/>
              <w:rPr>
                <w:rFonts w:ascii="Arial" w:hAnsi="Arial" w:cs="Arial"/>
                <w:sz w:val="2"/>
                <w:szCs w:val="2"/>
              </w:rPr>
            </w:pPr>
          </w:p>
        </w:tc>
        <w:tc>
          <w:tcPr>
            <w:tcW w:w="1842" w:type="dxa"/>
            <w:tcBorders>
              <w:top w:val="single" w:sz="12" w:space="0" w:color="auto"/>
            </w:tcBorders>
          </w:tcPr>
          <w:p w14:paraId="52699F3F" w14:textId="77777777" w:rsidR="00F84A69" w:rsidRPr="00952792" w:rsidRDefault="00F84A69" w:rsidP="00BA4B87">
            <w:pPr>
              <w:spacing w:line="276" w:lineRule="auto"/>
              <w:jc w:val="center"/>
              <w:rPr>
                <w:rFonts w:ascii="Arial" w:hAnsi="Arial" w:cs="Arial"/>
                <w:sz w:val="2"/>
                <w:szCs w:val="2"/>
              </w:rPr>
            </w:pPr>
          </w:p>
        </w:tc>
        <w:tc>
          <w:tcPr>
            <w:tcW w:w="2269" w:type="dxa"/>
            <w:tcBorders>
              <w:top w:val="single" w:sz="12" w:space="0" w:color="auto"/>
            </w:tcBorders>
          </w:tcPr>
          <w:p w14:paraId="390F2255" w14:textId="77777777" w:rsidR="00F84A69" w:rsidRPr="00952792" w:rsidRDefault="00F84A69" w:rsidP="00BA4B87">
            <w:pPr>
              <w:spacing w:line="276" w:lineRule="auto"/>
              <w:jc w:val="right"/>
              <w:rPr>
                <w:rFonts w:ascii="Arial" w:hAnsi="Arial" w:cs="Arial"/>
                <w:sz w:val="2"/>
                <w:szCs w:val="2"/>
              </w:rPr>
            </w:pPr>
          </w:p>
        </w:tc>
        <w:tc>
          <w:tcPr>
            <w:tcW w:w="2126" w:type="dxa"/>
            <w:tcBorders>
              <w:top w:val="single" w:sz="12" w:space="0" w:color="auto"/>
            </w:tcBorders>
          </w:tcPr>
          <w:p w14:paraId="14A4E6AE" w14:textId="77777777" w:rsidR="00F84A69" w:rsidRPr="00952792" w:rsidRDefault="00F84A69" w:rsidP="00BA4B87">
            <w:pPr>
              <w:spacing w:line="276" w:lineRule="auto"/>
              <w:jc w:val="right"/>
              <w:rPr>
                <w:rFonts w:ascii="Arial" w:hAnsi="Arial" w:cs="Arial"/>
                <w:sz w:val="2"/>
                <w:szCs w:val="2"/>
              </w:rPr>
            </w:pPr>
          </w:p>
        </w:tc>
      </w:tr>
      <w:tr w:rsidR="00736E70" w:rsidRPr="00952792" w14:paraId="763F7584" w14:textId="77777777" w:rsidTr="006F3C4F">
        <w:tc>
          <w:tcPr>
            <w:tcW w:w="3969" w:type="dxa"/>
            <w:tcBorders>
              <w:bottom w:val="single" w:sz="4" w:space="0" w:color="auto"/>
            </w:tcBorders>
            <w:shd w:val="clear" w:color="auto" w:fill="auto"/>
          </w:tcPr>
          <w:p w14:paraId="4979F7FE" w14:textId="77777777" w:rsidR="00F84A69" w:rsidRPr="00952792" w:rsidRDefault="00F84A69"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672BB405" w14:textId="77777777"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12A62179" w14:textId="4CC31336" w:rsidR="00F84A69" w:rsidRPr="00952792" w:rsidRDefault="0009602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9C67F5">
              <w:rPr>
                <w:rFonts w:ascii="Arial" w:hAnsi="Arial" w:cs="Arial"/>
                <w:b/>
                <w:sz w:val="20"/>
                <w:szCs w:val="20"/>
              </w:rPr>
              <w:t>309.39</w:t>
            </w:r>
          </w:p>
        </w:tc>
        <w:tc>
          <w:tcPr>
            <w:tcW w:w="2126" w:type="dxa"/>
            <w:tcBorders>
              <w:bottom w:val="single" w:sz="4" w:space="0" w:color="auto"/>
            </w:tcBorders>
            <w:shd w:val="clear" w:color="auto" w:fill="auto"/>
          </w:tcPr>
          <w:p w14:paraId="0A5EE9E4" w14:textId="5BCE55CD"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9C67F5">
              <w:rPr>
                <w:rFonts w:ascii="Arial" w:hAnsi="Arial" w:cs="Arial"/>
                <w:b/>
                <w:sz w:val="20"/>
                <w:szCs w:val="20"/>
              </w:rPr>
              <w:t>309.39</w:t>
            </w:r>
          </w:p>
        </w:tc>
      </w:tr>
    </w:tbl>
    <w:p w14:paraId="7B8C30CD" w14:textId="77777777" w:rsidR="00F84A69" w:rsidRDefault="00F84A69" w:rsidP="00BA4B87">
      <w:pPr>
        <w:spacing w:line="276" w:lineRule="auto"/>
        <w:jc w:val="both"/>
        <w:rPr>
          <w:rFonts w:ascii="Arial" w:hAnsi="Arial" w:cs="Arial"/>
          <w:sz w:val="20"/>
          <w:szCs w:val="20"/>
        </w:rPr>
      </w:pPr>
    </w:p>
    <w:p w14:paraId="387D8FCB" w14:textId="77777777" w:rsidR="007C6883" w:rsidRPr="00952792" w:rsidRDefault="007C6883"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14:paraId="4402270D" w14:textId="77777777" w:rsidR="00681989" w:rsidRPr="00952792" w:rsidRDefault="00681989" w:rsidP="00851C69">
      <w:pPr>
        <w:autoSpaceDE w:val="0"/>
        <w:autoSpaceDN w:val="0"/>
        <w:adjustRightInd w:val="0"/>
        <w:spacing w:line="276" w:lineRule="auto"/>
        <w:jc w:val="both"/>
        <w:rPr>
          <w:rFonts w:ascii="Arial" w:hAnsi="Arial" w:cs="Arial"/>
          <w:b/>
          <w:bCs/>
          <w:sz w:val="20"/>
          <w:szCs w:val="20"/>
        </w:rPr>
      </w:pPr>
    </w:p>
    <w:p w14:paraId="21A1026E" w14:textId="77777777" w:rsidR="007F3828" w:rsidRPr="00952792" w:rsidRDefault="0093743B" w:rsidP="00BA4B87">
      <w:pPr>
        <w:spacing w:line="276" w:lineRule="auto"/>
        <w:jc w:val="both"/>
        <w:rPr>
          <w:rFonts w:ascii="Arial" w:hAnsi="Arial" w:cs="Arial"/>
          <w:b/>
          <w:i/>
          <w:sz w:val="22"/>
          <w:szCs w:val="22"/>
        </w:rPr>
      </w:pPr>
      <w:r w:rsidRPr="00952792">
        <w:rPr>
          <w:rFonts w:ascii="Arial" w:hAnsi="Arial" w:cs="Arial"/>
          <w:b/>
          <w:i/>
          <w:sz w:val="22"/>
          <w:szCs w:val="22"/>
        </w:rPr>
        <w:t>Inversiones Financieras a Largo Plazo</w:t>
      </w:r>
    </w:p>
    <w:p w14:paraId="38E6EE3C" w14:textId="77777777" w:rsidR="0093743B" w:rsidRPr="00952792" w:rsidRDefault="0093743B" w:rsidP="00BA4B87">
      <w:pPr>
        <w:spacing w:line="276" w:lineRule="auto"/>
        <w:jc w:val="both"/>
        <w:rPr>
          <w:rFonts w:ascii="Arial" w:hAnsi="Arial" w:cs="Arial"/>
          <w:sz w:val="20"/>
          <w:szCs w:val="20"/>
        </w:rPr>
      </w:pPr>
    </w:p>
    <w:p w14:paraId="41411E2A" w14:textId="3D3A02ED" w:rsidR="008D343C" w:rsidRDefault="007F3828" w:rsidP="008D343C">
      <w:pPr>
        <w:spacing w:line="276" w:lineRule="auto"/>
        <w:jc w:val="both"/>
        <w:rPr>
          <w:rFonts w:ascii="Arial" w:hAnsi="Arial" w:cs="Arial"/>
          <w:sz w:val="20"/>
          <w:szCs w:val="20"/>
        </w:rPr>
      </w:pPr>
      <w:r w:rsidRPr="00952792">
        <w:rPr>
          <w:rFonts w:ascii="Arial" w:hAnsi="Arial" w:cs="Arial"/>
          <w:sz w:val="20"/>
          <w:szCs w:val="20"/>
        </w:rPr>
        <w:t xml:space="preserve">El saldo por </w:t>
      </w:r>
      <w:r w:rsidR="00E453B1" w:rsidRPr="00952792">
        <w:rPr>
          <w:rFonts w:ascii="Arial" w:hAnsi="Arial" w:cs="Arial"/>
          <w:sz w:val="20"/>
          <w:szCs w:val="20"/>
        </w:rPr>
        <w:t xml:space="preserve">$ </w:t>
      </w:r>
      <w:r w:rsidR="007B6D85">
        <w:rPr>
          <w:rFonts w:ascii="Arial" w:hAnsi="Arial" w:cs="Arial"/>
          <w:sz w:val="20"/>
          <w:szCs w:val="20"/>
        </w:rPr>
        <w:t>4,482,825.36</w:t>
      </w:r>
      <w:r w:rsidR="00C77488" w:rsidRPr="00952792">
        <w:rPr>
          <w:rFonts w:ascii="Arial" w:hAnsi="Arial" w:cs="Arial"/>
          <w:sz w:val="20"/>
          <w:szCs w:val="20"/>
        </w:rPr>
        <w:t xml:space="preserve"> </w:t>
      </w:r>
      <w:r w:rsidRPr="00952792">
        <w:rPr>
          <w:rFonts w:ascii="Arial" w:hAnsi="Arial" w:cs="Arial"/>
          <w:sz w:val="20"/>
          <w:szCs w:val="20"/>
        </w:rPr>
        <w:t xml:space="preserve">al </w:t>
      </w:r>
      <w:r w:rsidR="00F80B8A">
        <w:rPr>
          <w:rFonts w:ascii="Arial" w:hAnsi="Arial" w:cs="Arial"/>
          <w:sz w:val="20"/>
          <w:szCs w:val="20"/>
        </w:rPr>
        <w:t xml:space="preserve">31 de </w:t>
      </w:r>
      <w:r w:rsidR="007B6D85">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w:t>
      </w:r>
      <w:r w:rsidR="008D343C">
        <w:rPr>
          <w:rFonts w:ascii="Arial" w:hAnsi="Arial" w:cs="Arial"/>
          <w:sz w:val="20"/>
          <w:szCs w:val="20"/>
        </w:rPr>
        <w:t xml:space="preserve">corresponde al Fideicomiso denominado “Fondo para la Modernización y Mantenimiento de la Infraestructura Institucional y el Mejoramiento de la Organización Electoral”, </w:t>
      </w:r>
      <w:r w:rsidR="008D343C" w:rsidRPr="00215C56">
        <w:rPr>
          <w:rFonts w:ascii="Arial" w:hAnsi="Arial" w:cs="Arial"/>
          <w:sz w:val="20"/>
          <w:szCs w:val="20"/>
        </w:rPr>
        <w:t>se creó como Fideicomiso Privado</w:t>
      </w:r>
      <w:r w:rsidR="008D343C">
        <w:rPr>
          <w:rFonts w:ascii="Arial" w:hAnsi="Arial" w:cs="Arial"/>
          <w:sz w:val="20"/>
          <w:szCs w:val="20"/>
        </w:rPr>
        <w:t xml:space="preserve">, </w:t>
      </w:r>
      <w:r w:rsidR="008D343C" w:rsidRPr="00215C56">
        <w:rPr>
          <w:rFonts w:ascii="Arial" w:hAnsi="Arial" w:cs="Arial"/>
          <w:sz w:val="20"/>
          <w:szCs w:val="20"/>
        </w:rPr>
        <w:t>para uso de diferentes mejoras a la infraestructura del Ente</w:t>
      </w:r>
      <w:r w:rsidR="008D343C">
        <w:rPr>
          <w:rFonts w:ascii="Arial" w:hAnsi="Arial" w:cs="Arial"/>
          <w:sz w:val="20"/>
          <w:szCs w:val="20"/>
        </w:rPr>
        <w:t xml:space="preserve"> </w:t>
      </w:r>
      <w:r w:rsidR="005E73C3">
        <w:rPr>
          <w:rFonts w:ascii="Arial" w:hAnsi="Arial" w:cs="Arial"/>
          <w:sz w:val="20"/>
          <w:szCs w:val="20"/>
        </w:rPr>
        <w:t>Público</w:t>
      </w:r>
      <w:r w:rsidR="008D343C">
        <w:rPr>
          <w:rFonts w:ascii="Arial" w:hAnsi="Arial" w:cs="Arial"/>
          <w:sz w:val="20"/>
          <w:szCs w:val="20"/>
        </w:rPr>
        <w:t>.</w:t>
      </w:r>
      <w:r w:rsidR="008D343C" w:rsidRPr="007F3828">
        <w:rPr>
          <w:rFonts w:ascii="Arial" w:hAnsi="Arial" w:cs="Arial"/>
          <w:sz w:val="20"/>
          <w:szCs w:val="20"/>
        </w:rPr>
        <w:t xml:space="preserve"> </w:t>
      </w:r>
    </w:p>
    <w:p w14:paraId="79C0F023" w14:textId="74909B4C" w:rsidR="008D343C" w:rsidRDefault="008D343C" w:rsidP="008D343C">
      <w:pPr>
        <w:pStyle w:val="Prrafodelista"/>
        <w:tabs>
          <w:tab w:val="clear" w:pos="360"/>
        </w:tabs>
        <w:spacing w:line="276" w:lineRule="auto"/>
        <w:ind w:left="0" w:firstLine="0"/>
        <w:rPr>
          <w:rFonts w:ascii="Arial" w:hAnsi="Arial"/>
          <w:sz w:val="20"/>
          <w:szCs w:val="20"/>
        </w:rPr>
      </w:pPr>
      <w:r w:rsidRPr="00952792">
        <w:rPr>
          <w:rFonts w:ascii="Arial" w:hAnsi="Arial"/>
          <w:sz w:val="20"/>
          <w:szCs w:val="20"/>
        </w:rPr>
        <w:lastRenderedPageBreak/>
        <w:t xml:space="preserve">Del total del activo no circulante, el </w:t>
      </w:r>
      <w:r w:rsidR="005E73C3">
        <w:rPr>
          <w:rFonts w:ascii="Arial" w:hAnsi="Arial"/>
          <w:sz w:val="20"/>
          <w:szCs w:val="20"/>
        </w:rPr>
        <w:t>1.3</w:t>
      </w:r>
      <w:r>
        <w:rPr>
          <w:rFonts w:ascii="Arial" w:hAnsi="Arial"/>
          <w:sz w:val="20"/>
          <w:szCs w:val="20"/>
        </w:rPr>
        <w:t xml:space="preserve"> </w:t>
      </w:r>
      <w:r w:rsidRPr="00952792">
        <w:rPr>
          <w:rFonts w:ascii="Arial" w:hAnsi="Arial"/>
          <w:sz w:val="20"/>
          <w:szCs w:val="20"/>
        </w:rPr>
        <w:t>% corresponde a este rubro</w:t>
      </w:r>
    </w:p>
    <w:p w14:paraId="6AA2A6D2" w14:textId="77777777" w:rsidR="00D61EBC" w:rsidRDefault="00D61EBC" w:rsidP="008D343C">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604D3D" w:rsidRPr="00604D3D" w14:paraId="32D61EAC" w14:textId="77777777" w:rsidTr="006F3C4F">
        <w:tc>
          <w:tcPr>
            <w:tcW w:w="10206" w:type="dxa"/>
            <w:gridSpan w:val="3"/>
            <w:shd w:val="clear" w:color="auto" w:fill="auto"/>
          </w:tcPr>
          <w:p w14:paraId="246ADE12" w14:textId="77777777"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INVERSIONES FINANCIERAS A LARGO PLAZO</w:t>
            </w:r>
          </w:p>
        </w:tc>
      </w:tr>
      <w:tr w:rsidR="00604D3D" w:rsidRPr="00604D3D" w14:paraId="143BEECB" w14:textId="77777777" w:rsidTr="006F3C4F">
        <w:tc>
          <w:tcPr>
            <w:tcW w:w="10206" w:type="dxa"/>
            <w:gridSpan w:val="3"/>
            <w:shd w:val="clear" w:color="auto" w:fill="auto"/>
          </w:tcPr>
          <w:p w14:paraId="5B6386EC" w14:textId="77777777"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sz w:val="20"/>
                <w:szCs w:val="20"/>
              </w:rPr>
              <w:t>( Cifras en Pesos )</w:t>
            </w:r>
          </w:p>
        </w:tc>
      </w:tr>
      <w:tr w:rsidR="00736E70" w:rsidRPr="00952792" w14:paraId="31C05B19" w14:textId="77777777" w:rsidTr="007C7E0F">
        <w:tc>
          <w:tcPr>
            <w:tcW w:w="5387" w:type="dxa"/>
            <w:tcBorders>
              <w:right w:val="single" w:sz="4" w:space="0" w:color="939395"/>
            </w:tcBorders>
            <w:shd w:val="clear" w:color="auto" w:fill="D9D9D9"/>
          </w:tcPr>
          <w:p w14:paraId="5A449A2A" w14:textId="77777777"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4DB34D9" w14:textId="77777777" w:rsidR="0093743B"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3887186A" w14:textId="77777777" w:rsidR="0093743B"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03279703" w14:textId="77777777" w:rsidTr="000A2C85">
        <w:tc>
          <w:tcPr>
            <w:tcW w:w="5387" w:type="dxa"/>
            <w:tcBorders>
              <w:bottom w:val="single" w:sz="12" w:space="0" w:color="auto"/>
            </w:tcBorders>
          </w:tcPr>
          <w:p w14:paraId="3B739796" w14:textId="77777777" w:rsidR="0093743B" w:rsidRPr="00952792" w:rsidRDefault="0093743B" w:rsidP="00BA4B87">
            <w:pPr>
              <w:spacing w:line="276" w:lineRule="auto"/>
              <w:jc w:val="both"/>
              <w:rPr>
                <w:rFonts w:ascii="Arial" w:hAnsi="Arial" w:cs="Arial"/>
                <w:b/>
                <w:sz w:val="20"/>
                <w:szCs w:val="20"/>
              </w:rPr>
            </w:pPr>
            <w:r w:rsidRPr="00952792">
              <w:rPr>
                <w:rFonts w:ascii="Arial" w:hAnsi="Arial" w:cs="Arial"/>
                <w:b/>
                <w:sz w:val="20"/>
                <w:szCs w:val="20"/>
              </w:rPr>
              <w:t>Fideicomisos, Mandatos y Contratos Análogos</w:t>
            </w:r>
          </w:p>
        </w:tc>
        <w:tc>
          <w:tcPr>
            <w:tcW w:w="2551" w:type="dxa"/>
            <w:tcBorders>
              <w:bottom w:val="single" w:sz="12" w:space="0" w:color="auto"/>
            </w:tcBorders>
          </w:tcPr>
          <w:p w14:paraId="5C8B3699" w14:textId="067D1D7A" w:rsidR="0093743B" w:rsidRPr="00952792"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6103DC">
              <w:rPr>
                <w:rFonts w:ascii="Arial" w:hAnsi="Arial" w:cs="Arial"/>
                <w:sz w:val="20"/>
                <w:szCs w:val="20"/>
              </w:rPr>
              <w:t>4,482,825.36</w:t>
            </w:r>
          </w:p>
        </w:tc>
        <w:tc>
          <w:tcPr>
            <w:tcW w:w="2268" w:type="dxa"/>
            <w:tcBorders>
              <w:bottom w:val="single" w:sz="12" w:space="0" w:color="auto"/>
            </w:tcBorders>
          </w:tcPr>
          <w:p w14:paraId="63BA7501" w14:textId="35821A96" w:rsidR="0093743B" w:rsidRPr="00952792"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6103DC">
              <w:rPr>
                <w:rFonts w:ascii="Arial" w:hAnsi="Arial" w:cs="Arial"/>
                <w:sz w:val="20"/>
                <w:szCs w:val="20"/>
              </w:rPr>
              <w:t>7,546,099.70</w:t>
            </w:r>
          </w:p>
        </w:tc>
      </w:tr>
      <w:tr w:rsidR="00736E70" w:rsidRPr="00952792" w14:paraId="4557FED3" w14:textId="77777777" w:rsidTr="000A2C85">
        <w:tc>
          <w:tcPr>
            <w:tcW w:w="5387" w:type="dxa"/>
            <w:tcBorders>
              <w:top w:val="single" w:sz="12" w:space="0" w:color="auto"/>
            </w:tcBorders>
          </w:tcPr>
          <w:p w14:paraId="20D8F3EE" w14:textId="77777777" w:rsidR="0093743B" w:rsidRPr="00952792" w:rsidRDefault="0093743B" w:rsidP="00BA4B87">
            <w:pPr>
              <w:spacing w:line="276" w:lineRule="auto"/>
              <w:jc w:val="both"/>
              <w:rPr>
                <w:rFonts w:ascii="Arial" w:hAnsi="Arial" w:cs="Arial"/>
                <w:b/>
                <w:sz w:val="2"/>
                <w:szCs w:val="2"/>
              </w:rPr>
            </w:pPr>
          </w:p>
        </w:tc>
        <w:tc>
          <w:tcPr>
            <w:tcW w:w="2551" w:type="dxa"/>
            <w:tcBorders>
              <w:top w:val="single" w:sz="12" w:space="0" w:color="auto"/>
            </w:tcBorders>
          </w:tcPr>
          <w:p w14:paraId="3E12C0E3" w14:textId="77777777" w:rsidR="0093743B" w:rsidRPr="00952792" w:rsidRDefault="0093743B" w:rsidP="00BA4B87">
            <w:pPr>
              <w:spacing w:line="276" w:lineRule="auto"/>
              <w:jc w:val="right"/>
              <w:rPr>
                <w:rFonts w:ascii="Arial" w:hAnsi="Arial" w:cs="Arial"/>
                <w:sz w:val="2"/>
                <w:szCs w:val="2"/>
              </w:rPr>
            </w:pPr>
          </w:p>
        </w:tc>
        <w:tc>
          <w:tcPr>
            <w:tcW w:w="2268" w:type="dxa"/>
            <w:tcBorders>
              <w:top w:val="single" w:sz="12" w:space="0" w:color="auto"/>
            </w:tcBorders>
          </w:tcPr>
          <w:p w14:paraId="707EA39F" w14:textId="77777777" w:rsidR="0093743B" w:rsidRPr="00952792" w:rsidRDefault="0093743B" w:rsidP="00BA4B87">
            <w:pPr>
              <w:spacing w:line="276" w:lineRule="auto"/>
              <w:jc w:val="right"/>
              <w:rPr>
                <w:rFonts w:ascii="Arial" w:hAnsi="Arial" w:cs="Arial"/>
                <w:sz w:val="2"/>
                <w:szCs w:val="2"/>
              </w:rPr>
            </w:pPr>
          </w:p>
        </w:tc>
      </w:tr>
      <w:tr w:rsidR="00736E70" w:rsidRPr="00952792" w14:paraId="7D82A9C6" w14:textId="77777777" w:rsidTr="007C7E0F">
        <w:tc>
          <w:tcPr>
            <w:tcW w:w="5387" w:type="dxa"/>
            <w:tcBorders>
              <w:bottom w:val="single" w:sz="4" w:space="0" w:color="auto"/>
            </w:tcBorders>
            <w:shd w:val="clear" w:color="auto" w:fill="auto"/>
          </w:tcPr>
          <w:p w14:paraId="5BD7CC6D" w14:textId="7777777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00CA6165" w14:textId="6DA1EF15" w:rsidR="0093743B" w:rsidRPr="00952792" w:rsidRDefault="005848F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6103DC">
              <w:rPr>
                <w:rFonts w:ascii="Arial" w:hAnsi="Arial" w:cs="Arial"/>
                <w:b/>
                <w:sz w:val="20"/>
                <w:szCs w:val="20"/>
              </w:rPr>
              <w:t>4,482,825.36</w:t>
            </w:r>
          </w:p>
        </w:tc>
        <w:tc>
          <w:tcPr>
            <w:tcW w:w="2268" w:type="dxa"/>
            <w:tcBorders>
              <w:bottom w:val="single" w:sz="4" w:space="0" w:color="auto"/>
            </w:tcBorders>
            <w:shd w:val="clear" w:color="auto" w:fill="auto"/>
          </w:tcPr>
          <w:p w14:paraId="6F071377" w14:textId="10EC5A53"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6103DC">
              <w:rPr>
                <w:rFonts w:ascii="Arial" w:hAnsi="Arial" w:cs="Arial"/>
                <w:b/>
                <w:sz w:val="20"/>
                <w:szCs w:val="20"/>
              </w:rPr>
              <w:t>7,546,099.70</w:t>
            </w:r>
          </w:p>
        </w:tc>
      </w:tr>
    </w:tbl>
    <w:p w14:paraId="18B80BBD" w14:textId="77777777" w:rsidR="0093743B" w:rsidRPr="00952792" w:rsidRDefault="0093743B" w:rsidP="00BA4B87">
      <w:pPr>
        <w:spacing w:line="276" w:lineRule="auto"/>
        <w:rPr>
          <w:rFonts w:ascii="Arial" w:eastAsia="Times New Roman" w:hAnsi="Arial" w:cs="Arial"/>
          <w:b/>
          <w:bCs/>
          <w:sz w:val="20"/>
          <w:szCs w:val="20"/>
          <w:lang w:bidi="ar-SA"/>
        </w:rPr>
      </w:pPr>
    </w:p>
    <w:p w14:paraId="67A72068" w14:textId="77777777" w:rsidR="0093743B" w:rsidRPr="00952792" w:rsidRDefault="0093743B" w:rsidP="00BA4B87">
      <w:pPr>
        <w:spacing w:line="276" w:lineRule="auto"/>
        <w:rPr>
          <w:rFonts w:ascii="Arial" w:eastAsia="Times New Roman" w:hAnsi="Arial" w:cs="Arial"/>
          <w:b/>
          <w:bCs/>
          <w:sz w:val="20"/>
          <w:szCs w:val="20"/>
          <w:lang w:bidi="ar-SA"/>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1701"/>
        <w:gridCol w:w="1701"/>
        <w:gridCol w:w="1819"/>
      </w:tblGrid>
      <w:tr w:rsidR="00736E70" w:rsidRPr="00952792" w14:paraId="4CF28C5A" w14:textId="77777777" w:rsidTr="007C7E0F">
        <w:tc>
          <w:tcPr>
            <w:tcW w:w="3261" w:type="dxa"/>
            <w:vMerge w:val="restart"/>
            <w:tcBorders>
              <w:right w:val="single" w:sz="4" w:space="0" w:color="939395"/>
            </w:tcBorders>
            <w:shd w:val="clear" w:color="auto" w:fill="D9D9D9"/>
          </w:tcPr>
          <w:p w14:paraId="11933251" w14:textId="77777777" w:rsidR="0093743B" w:rsidRPr="00952792" w:rsidRDefault="000C685E" w:rsidP="00BA4B87">
            <w:pPr>
              <w:spacing w:line="276" w:lineRule="auto"/>
              <w:jc w:val="both"/>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FIDEICOMISOS, MANDATOS Y </w:t>
            </w:r>
            <w:r w:rsidR="006E5C14" w:rsidRPr="00952792">
              <w:rPr>
                <w:rFonts w:ascii="Arial" w:eastAsia="Times New Roman" w:hAnsi="Arial" w:cs="Arial"/>
                <w:b/>
                <w:bCs/>
                <w:sz w:val="20"/>
                <w:szCs w:val="20"/>
                <w:lang w:bidi="ar-SA"/>
              </w:rPr>
              <w:t xml:space="preserve">CONTRATOS </w:t>
            </w:r>
            <w:r w:rsidRPr="00952792">
              <w:rPr>
                <w:rFonts w:ascii="Arial" w:eastAsia="Times New Roman" w:hAnsi="Arial" w:cs="Arial"/>
                <w:b/>
                <w:bCs/>
                <w:sz w:val="20"/>
                <w:szCs w:val="20"/>
                <w:lang w:bidi="ar-SA"/>
              </w:rPr>
              <w:t>ANÁLOGOS</w:t>
            </w:r>
          </w:p>
        </w:tc>
        <w:tc>
          <w:tcPr>
            <w:tcW w:w="1701" w:type="dxa"/>
            <w:vMerge w:val="restart"/>
            <w:tcBorders>
              <w:left w:val="single" w:sz="4" w:space="0" w:color="939395"/>
              <w:right w:val="single" w:sz="4" w:space="0" w:color="939395"/>
            </w:tcBorders>
            <w:shd w:val="clear" w:color="auto" w:fill="D9D9D9"/>
          </w:tcPr>
          <w:p w14:paraId="56FDFC8E"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sidR="00F80B8A">
              <w:rPr>
                <w:rFonts w:ascii="Arial" w:eastAsia="Times New Roman" w:hAnsi="Arial" w:cs="Arial"/>
                <w:b/>
                <w:bCs/>
                <w:sz w:val="20"/>
                <w:szCs w:val="20"/>
                <w:lang w:bidi="ar-SA"/>
              </w:rPr>
              <w:t>2025</w:t>
            </w:r>
          </w:p>
        </w:tc>
        <w:tc>
          <w:tcPr>
            <w:tcW w:w="3402" w:type="dxa"/>
            <w:gridSpan w:val="2"/>
            <w:tcBorders>
              <w:left w:val="single" w:sz="4" w:space="0" w:color="939395"/>
              <w:bottom w:val="single" w:sz="4" w:space="0" w:color="939395"/>
              <w:right w:val="single" w:sz="4" w:space="0" w:color="939395"/>
            </w:tcBorders>
            <w:shd w:val="clear" w:color="auto" w:fill="D9D9D9"/>
          </w:tcPr>
          <w:p w14:paraId="68CEB717"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F80B8A">
              <w:rPr>
                <w:rFonts w:ascii="Arial" w:eastAsia="Times New Roman" w:hAnsi="Arial" w:cs="Arial"/>
                <w:b/>
                <w:bCs/>
                <w:sz w:val="20"/>
                <w:szCs w:val="20"/>
                <w:lang w:bidi="ar-SA"/>
              </w:rPr>
              <w:t>2026</w:t>
            </w:r>
          </w:p>
        </w:tc>
        <w:tc>
          <w:tcPr>
            <w:tcW w:w="1819" w:type="dxa"/>
            <w:vMerge w:val="restart"/>
            <w:tcBorders>
              <w:left w:val="single" w:sz="4" w:space="0" w:color="939395"/>
              <w:right w:val="single" w:sz="4" w:space="0" w:color="939395"/>
            </w:tcBorders>
            <w:shd w:val="clear" w:color="auto" w:fill="D9D9D9"/>
          </w:tcPr>
          <w:p w14:paraId="5D52CF96" w14:textId="39CC761C" w:rsidR="0093743B" w:rsidRPr="00952792" w:rsidRDefault="0093743B" w:rsidP="002E696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sidR="002E6967">
              <w:rPr>
                <w:rFonts w:ascii="Arial" w:eastAsia="Times New Roman" w:hAnsi="Arial" w:cs="Arial"/>
                <w:b/>
                <w:bCs/>
                <w:sz w:val="20"/>
                <w:szCs w:val="20"/>
                <w:lang w:bidi="ar-SA"/>
              </w:rPr>
              <w:t xml:space="preserve">31 DE </w:t>
            </w:r>
            <w:r w:rsidR="00212FC0">
              <w:rPr>
                <w:rFonts w:ascii="Arial" w:eastAsia="Times New Roman" w:hAnsi="Arial" w:cs="Arial"/>
                <w:b/>
                <w:bCs/>
                <w:sz w:val="20"/>
                <w:szCs w:val="20"/>
                <w:lang w:bidi="ar-SA"/>
              </w:rPr>
              <w:t>MARZO</w:t>
            </w:r>
            <w:r w:rsidR="002E6967">
              <w:rPr>
                <w:rFonts w:ascii="Arial" w:eastAsia="Times New Roman" w:hAnsi="Arial" w:cs="Arial"/>
                <w:b/>
                <w:bCs/>
                <w:sz w:val="20"/>
                <w:szCs w:val="20"/>
                <w:lang w:bidi="ar-SA"/>
              </w:rPr>
              <w:t xml:space="preserve"> DE 2026</w:t>
            </w:r>
          </w:p>
        </w:tc>
      </w:tr>
      <w:tr w:rsidR="00736E70" w:rsidRPr="00952792" w14:paraId="7F0E99E4" w14:textId="77777777" w:rsidTr="007C7E0F">
        <w:tc>
          <w:tcPr>
            <w:tcW w:w="3261" w:type="dxa"/>
            <w:vMerge/>
            <w:tcBorders>
              <w:right w:val="single" w:sz="4" w:space="0" w:color="939395"/>
            </w:tcBorders>
            <w:shd w:val="clear" w:color="auto" w:fill="D3C2B4"/>
          </w:tcPr>
          <w:p w14:paraId="0FFF30E4" w14:textId="77777777" w:rsidR="0093743B" w:rsidRPr="00952792" w:rsidRDefault="0093743B" w:rsidP="00BA4B87">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14:paraId="4C034649" w14:textId="77777777" w:rsidR="0093743B" w:rsidRPr="00952792" w:rsidRDefault="0093743B" w:rsidP="00BA4B87">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14:paraId="34AC45D9"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14:paraId="50005BD0"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14:paraId="38CF2D6E" w14:textId="77777777" w:rsidR="0093743B" w:rsidRPr="00952792" w:rsidRDefault="0093743B" w:rsidP="00BA4B87">
            <w:pPr>
              <w:spacing w:line="276" w:lineRule="auto"/>
              <w:rPr>
                <w:rFonts w:ascii="Arial" w:eastAsia="Times New Roman" w:hAnsi="Arial" w:cs="Arial"/>
                <w:b/>
                <w:bCs/>
                <w:sz w:val="20"/>
                <w:szCs w:val="20"/>
                <w:lang w:bidi="ar-SA"/>
              </w:rPr>
            </w:pPr>
          </w:p>
        </w:tc>
      </w:tr>
      <w:tr w:rsidR="00D93737" w:rsidRPr="00952792" w14:paraId="151966D2" w14:textId="77777777" w:rsidTr="000C685E">
        <w:tc>
          <w:tcPr>
            <w:tcW w:w="3261" w:type="dxa"/>
          </w:tcPr>
          <w:p w14:paraId="6E32C439" w14:textId="13F513E8" w:rsidR="00D93737" w:rsidRPr="00952792" w:rsidRDefault="00D93737" w:rsidP="00D93737">
            <w:pPr>
              <w:spacing w:line="276" w:lineRule="auto"/>
              <w:rPr>
                <w:rFonts w:ascii="Arial" w:eastAsia="Times New Roman" w:hAnsi="Arial" w:cs="Arial"/>
                <w:bCs/>
                <w:sz w:val="20"/>
                <w:szCs w:val="20"/>
                <w:lang w:bidi="ar-SA"/>
              </w:rPr>
            </w:pPr>
            <w:r>
              <w:rPr>
                <w:rFonts w:ascii="Arial" w:hAnsi="Arial" w:cs="Arial"/>
                <w:sz w:val="20"/>
                <w:szCs w:val="20"/>
              </w:rPr>
              <w:t>“Fondo para la Modernización y Mantenimiento de la Infraestructura Institucional y el Mejoramiento de la Organización Electoral”.</w:t>
            </w:r>
          </w:p>
        </w:tc>
        <w:tc>
          <w:tcPr>
            <w:tcW w:w="1701" w:type="dxa"/>
          </w:tcPr>
          <w:p w14:paraId="2C9EBD6A" w14:textId="2356CFAD" w:rsidR="00D93737" w:rsidRPr="00952792" w:rsidRDefault="00D93737" w:rsidP="00D9373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7,546,099.70</w:t>
            </w:r>
          </w:p>
        </w:tc>
        <w:tc>
          <w:tcPr>
            <w:tcW w:w="1701" w:type="dxa"/>
            <w:shd w:val="clear" w:color="auto" w:fill="FFFFFF" w:themeFill="background1"/>
          </w:tcPr>
          <w:p w14:paraId="60D544FA" w14:textId="7E358248" w:rsidR="00D93737" w:rsidRPr="00952792" w:rsidRDefault="00D93737" w:rsidP="00D9373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$ 0</w:t>
            </w:r>
          </w:p>
        </w:tc>
        <w:tc>
          <w:tcPr>
            <w:tcW w:w="1701" w:type="dxa"/>
            <w:shd w:val="clear" w:color="auto" w:fill="FFFFFF" w:themeFill="background1"/>
          </w:tcPr>
          <w:p w14:paraId="70C410DF" w14:textId="119590B9" w:rsidR="00D93737" w:rsidRPr="00952792" w:rsidRDefault="00D93737" w:rsidP="00D9373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615231">
              <w:rPr>
                <w:rFonts w:ascii="Arial" w:eastAsia="Times New Roman" w:hAnsi="Arial" w:cs="Arial"/>
                <w:bCs/>
                <w:sz w:val="20"/>
                <w:szCs w:val="20"/>
                <w:lang w:bidi="ar-SA"/>
              </w:rPr>
              <w:t>3,063,274.34</w:t>
            </w:r>
          </w:p>
        </w:tc>
        <w:tc>
          <w:tcPr>
            <w:tcW w:w="1819" w:type="dxa"/>
          </w:tcPr>
          <w:p w14:paraId="2CC823FD" w14:textId="253FD8DB" w:rsidR="00D93737" w:rsidRPr="00952792" w:rsidRDefault="00D93737" w:rsidP="00D9373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4,482,825.36</w:t>
            </w:r>
          </w:p>
        </w:tc>
      </w:tr>
      <w:tr w:rsidR="00736E70" w:rsidRPr="00952792" w14:paraId="2606F187" w14:textId="77777777" w:rsidTr="000C685E">
        <w:tc>
          <w:tcPr>
            <w:tcW w:w="3261" w:type="dxa"/>
            <w:tcBorders>
              <w:top w:val="single" w:sz="12" w:space="0" w:color="auto"/>
            </w:tcBorders>
          </w:tcPr>
          <w:p w14:paraId="2A669E4B" w14:textId="77777777" w:rsidR="0093743B" w:rsidRPr="00952792" w:rsidRDefault="0093743B" w:rsidP="00BA4B87">
            <w:pPr>
              <w:spacing w:line="276" w:lineRule="auto"/>
              <w:rPr>
                <w:rFonts w:ascii="Arial" w:eastAsia="Times New Roman" w:hAnsi="Arial" w:cs="Arial"/>
                <w:bCs/>
                <w:sz w:val="2"/>
                <w:szCs w:val="2"/>
                <w:lang w:bidi="ar-SA"/>
              </w:rPr>
            </w:pPr>
          </w:p>
        </w:tc>
        <w:tc>
          <w:tcPr>
            <w:tcW w:w="1701" w:type="dxa"/>
            <w:tcBorders>
              <w:top w:val="single" w:sz="12" w:space="0" w:color="auto"/>
            </w:tcBorders>
          </w:tcPr>
          <w:p w14:paraId="3DD3651C"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71DAB00C"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6DA0A422"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14:paraId="46C59C38" w14:textId="77777777" w:rsidR="0093743B" w:rsidRPr="00952792" w:rsidRDefault="0093743B" w:rsidP="00BA4B87">
            <w:pPr>
              <w:spacing w:line="276" w:lineRule="auto"/>
              <w:jc w:val="right"/>
              <w:rPr>
                <w:rFonts w:ascii="Arial" w:eastAsia="Times New Roman" w:hAnsi="Arial" w:cs="Arial"/>
                <w:bCs/>
                <w:sz w:val="2"/>
                <w:szCs w:val="2"/>
                <w:lang w:bidi="ar-SA"/>
              </w:rPr>
            </w:pPr>
          </w:p>
        </w:tc>
      </w:tr>
      <w:tr w:rsidR="00736E70" w:rsidRPr="00952792" w14:paraId="4074B5EB" w14:textId="77777777" w:rsidTr="007C7E0F">
        <w:trPr>
          <w:trHeight w:val="118"/>
        </w:trPr>
        <w:tc>
          <w:tcPr>
            <w:tcW w:w="3261" w:type="dxa"/>
            <w:tcBorders>
              <w:bottom w:val="single" w:sz="4" w:space="0" w:color="auto"/>
            </w:tcBorders>
            <w:shd w:val="clear" w:color="auto" w:fill="auto"/>
          </w:tcPr>
          <w:p w14:paraId="736C9212" w14:textId="7777777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14:paraId="272CA810" w14:textId="7445F64A"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Pr="00952792">
              <w:rPr>
                <w:rFonts w:ascii="Arial" w:hAnsi="Arial" w:cs="Arial"/>
                <w:b/>
                <w:sz w:val="20"/>
                <w:szCs w:val="20"/>
              </w:rPr>
              <w:t>7</w:t>
            </w:r>
            <w:r w:rsidR="00A62573">
              <w:rPr>
                <w:rFonts w:ascii="Arial" w:hAnsi="Arial" w:cs="Arial"/>
                <w:b/>
                <w:sz w:val="20"/>
                <w:szCs w:val="20"/>
              </w:rPr>
              <w:t>,546,099.70</w:t>
            </w:r>
          </w:p>
        </w:tc>
        <w:tc>
          <w:tcPr>
            <w:tcW w:w="1701" w:type="dxa"/>
            <w:tcBorders>
              <w:bottom w:val="single" w:sz="4" w:space="0" w:color="auto"/>
            </w:tcBorders>
            <w:shd w:val="clear" w:color="auto" w:fill="auto"/>
          </w:tcPr>
          <w:p w14:paraId="77383A76" w14:textId="5CABB0B2"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0</w:t>
            </w:r>
          </w:p>
        </w:tc>
        <w:tc>
          <w:tcPr>
            <w:tcW w:w="1701" w:type="dxa"/>
            <w:tcBorders>
              <w:bottom w:val="single" w:sz="4" w:space="0" w:color="auto"/>
            </w:tcBorders>
            <w:shd w:val="clear" w:color="auto" w:fill="auto"/>
          </w:tcPr>
          <w:p w14:paraId="4327BA1A" w14:textId="3ED52C60"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A62573">
              <w:rPr>
                <w:rFonts w:ascii="Arial" w:hAnsi="Arial" w:cs="Arial"/>
                <w:b/>
                <w:sz w:val="20"/>
                <w:szCs w:val="20"/>
              </w:rPr>
              <w:t>3,063,274.34</w:t>
            </w:r>
          </w:p>
        </w:tc>
        <w:tc>
          <w:tcPr>
            <w:tcW w:w="1819" w:type="dxa"/>
            <w:tcBorders>
              <w:bottom w:val="single" w:sz="4" w:space="0" w:color="auto"/>
            </w:tcBorders>
            <w:shd w:val="clear" w:color="auto" w:fill="auto"/>
          </w:tcPr>
          <w:p w14:paraId="661B4D63" w14:textId="3C4B65AE"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2C6C66">
              <w:rPr>
                <w:rFonts w:ascii="Arial" w:hAnsi="Arial" w:cs="Arial"/>
                <w:b/>
                <w:sz w:val="20"/>
                <w:szCs w:val="20"/>
              </w:rPr>
              <w:t xml:space="preserve"> 4,482,825.36</w:t>
            </w:r>
          </w:p>
        </w:tc>
      </w:tr>
    </w:tbl>
    <w:p w14:paraId="73B0C05C" w14:textId="51EBB02B" w:rsidR="0062562F" w:rsidRDefault="0062562F" w:rsidP="00BA4B87">
      <w:pPr>
        <w:spacing w:line="276" w:lineRule="auto"/>
        <w:rPr>
          <w:rFonts w:ascii="Arial" w:hAnsi="Arial" w:cs="Arial"/>
          <w:b/>
          <w:i/>
          <w:sz w:val="20"/>
          <w:szCs w:val="20"/>
        </w:rPr>
      </w:pPr>
    </w:p>
    <w:p w14:paraId="59D230E5" w14:textId="77777777" w:rsidR="002C6C66" w:rsidRPr="00604D3D" w:rsidRDefault="002C6C66" w:rsidP="00BA4B87">
      <w:pPr>
        <w:spacing w:line="276" w:lineRule="auto"/>
        <w:rPr>
          <w:rFonts w:ascii="Arial" w:hAnsi="Arial" w:cs="Arial"/>
          <w:b/>
          <w:i/>
          <w:sz w:val="20"/>
          <w:szCs w:val="20"/>
        </w:rPr>
      </w:pPr>
    </w:p>
    <w:p w14:paraId="474A4B1C" w14:textId="5ED070E5" w:rsidR="00C126B4" w:rsidRDefault="00C126B4" w:rsidP="00BA4B87">
      <w:pPr>
        <w:spacing w:line="276" w:lineRule="auto"/>
        <w:rPr>
          <w:rFonts w:ascii="Arial" w:hAnsi="Arial" w:cs="Arial"/>
          <w:b/>
          <w:i/>
          <w:sz w:val="22"/>
          <w:szCs w:val="22"/>
        </w:rPr>
      </w:pPr>
      <w:r w:rsidRPr="00952792">
        <w:rPr>
          <w:rFonts w:ascii="Arial" w:hAnsi="Arial" w:cs="Arial"/>
          <w:b/>
          <w:i/>
          <w:sz w:val="22"/>
          <w:szCs w:val="22"/>
        </w:rPr>
        <w:t>Derechos a Recibir Efectivo o Equivalentes a Largo Plazo</w:t>
      </w:r>
    </w:p>
    <w:p w14:paraId="7D87FB8C" w14:textId="77777777" w:rsidR="0062562F" w:rsidRPr="00952792" w:rsidRDefault="0062562F" w:rsidP="00BA4B87">
      <w:pPr>
        <w:spacing w:line="276" w:lineRule="auto"/>
        <w:rPr>
          <w:rFonts w:ascii="Arial" w:hAnsi="Arial" w:cs="Arial"/>
          <w:b/>
          <w:bCs/>
          <w:i/>
          <w:sz w:val="20"/>
          <w:szCs w:val="20"/>
        </w:rPr>
      </w:pPr>
    </w:p>
    <w:p w14:paraId="3D422037" w14:textId="577BEC54" w:rsidR="00C126B4" w:rsidRPr="00952792" w:rsidRDefault="00492692" w:rsidP="00BA4B87">
      <w:pPr>
        <w:spacing w:line="276" w:lineRule="auto"/>
        <w:jc w:val="both"/>
        <w:rPr>
          <w:rFonts w:ascii="Arial" w:eastAsia="Arial" w:hAnsi="Arial" w:cs="Arial"/>
          <w:sz w:val="20"/>
          <w:szCs w:val="20"/>
        </w:rPr>
      </w:pPr>
      <w:r>
        <w:rPr>
          <w:rFonts w:ascii="Arial" w:hAnsi="Arial"/>
          <w:sz w:val="20"/>
          <w:szCs w:val="20"/>
        </w:rPr>
        <w:t>Este rubro del activo a $ 22,054,637.44, el cual representa el 6.</w:t>
      </w:r>
      <w:r w:rsidR="00435160">
        <w:rPr>
          <w:rFonts w:ascii="Arial" w:hAnsi="Arial"/>
          <w:sz w:val="20"/>
          <w:szCs w:val="20"/>
        </w:rPr>
        <w:t>4</w:t>
      </w:r>
      <w:r>
        <w:rPr>
          <w:rFonts w:ascii="Arial" w:hAnsi="Arial"/>
          <w:sz w:val="20"/>
          <w:szCs w:val="20"/>
        </w:rPr>
        <w:t xml:space="preserve"> % del total del activo no circulante, corresponde a ejercicios anteriores; se integra por los préstamos a largo plazo concedidos a funcionarios y empleados del </w:t>
      </w:r>
      <w:r w:rsidRPr="00797D5A">
        <w:rPr>
          <w:rFonts w:ascii="Arial" w:hAnsi="Arial"/>
          <w:b/>
          <w:sz w:val="20"/>
          <w:szCs w:val="20"/>
        </w:rPr>
        <w:t>Instituto de Elecciones y Participación Ciudadana</w:t>
      </w:r>
      <w:r>
        <w:rPr>
          <w:rFonts w:ascii="Arial" w:hAnsi="Arial"/>
          <w:sz w:val="20"/>
          <w:szCs w:val="20"/>
        </w:rPr>
        <w:t xml:space="preserve"> pendientes de recuperar; así como, por las cuotas y aportaciones patronales pagadas en demasía como: subsidio al empleo, saldos recibidos, y por fondo revolvente, Asimismo por los deudores morosos por gastos a comprobar, los cuales se encuentran pendientes de comprobar </w:t>
      </w:r>
      <w:r w:rsidR="00C126B4" w:rsidRPr="00952792">
        <w:rPr>
          <w:rFonts w:ascii="Arial" w:hAnsi="Arial" w:cs="Arial"/>
          <w:sz w:val="20"/>
          <w:szCs w:val="20"/>
        </w:rPr>
        <w:t xml:space="preserve">al </w:t>
      </w:r>
      <w:r w:rsidR="00F80B8A">
        <w:rPr>
          <w:rFonts w:ascii="Arial" w:hAnsi="Arial" w:cs="Arial"/>
          <w:sz w:val="20"/>
          <w:szCs w:val="20"/>
        </w:rPr>
        <w:t xml:space="preserve">31 de </w:t>
      </w:r>
      <w:r w:rsidR="005E66C6">
        <w:rPr>
          <w:rFonts w:ascii="Arial" w:hAnsi="Arial" w:cs="Arial"/>
          <w:sz w:val="20"/>
          <w:szCs w:val="20"/>
        </w:rPr>
        <w:t>marzo</w:t>
      </w:r>
      <w:r w:rsidR="00F80B8A">
        <w:rPr>
          <w:rFonts w:ascii="Arial" w:hAnsi="Arial" w:cs="Arial"/>
          <w:sz w:val="20"/>
          <w:szCs w:val="20"/>
        </w:rPr>
        <w:t xml:space="preserve"> de 2026</w:t>
      </w:r>
      <w:r w:rsidR="00C126B4" w:rsidRPr="00952792">
        <w:rPr>
          <w:rFonts w:ascii="Arial" w:hAnsi="Arial" w:cs="Arial"/>
          <w:sz w:val="20"/>
          <w:szCs w:val="20"/>
        </w:rPr>
        <w:t>. Derivado de lo anterior, se están realizando las gestiones necesaria</w:t>
      </w:r>
      <w:r w:rsidR="002E6967">
        <w:rPr>
          <w:rFonts w:ascii="Arial" w:hAnsi="Arial" w:cs="Arial"/>
          <w:sz w:val="20"/>
          <w:szCs w:val="20"/>
        </w:rPr>
        <w:t>s ante la Secretaría de Finanzas</w:t>
      </w:r>
      <w:r w:rsidR="00C126B4" w:rsidRPr="00952792">
        <w:rPr>
          <w:rFonts w:ascii="Arial" w:hAnsi="Arial" w:cs="Arial"/>
          <w:sz w:val="20"/>
          <w:szCs w:val="20"/>
        </w:rPr>
        <w:t xml:space="preserve">  para su comprobación y/o regularización. </w:t>
      </w:r>
    </w:p>
    <w:p w14:paraId="2CDAA949" w14:textId="77777777" w:rsidR="00F84A69" w:rsidRPr="00952792" w:rsidRDefault="00F84A69"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70501B5D" w14:textId="77777777" w:rsidTr="006F3C4F">
        <w:tc>
          <w:tcPr>
            <w:tcW w:w="10206" w:type="dxa"/>
            <w:gridSpan w:val="4"/>
            <w:shd w:val="clear" w:color="auto" w:fill="auto"/>
          </w:tcPr>
          <w:p w14:paraId="5B9D1E0C" w14:textId="77777777"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DERECHOS A RECIBIR EFECTIVO O EQUIVALENTES A LARGO PLAZO</w:t>
            </w:r>
          </w:p>
          <w:p w14:paraId="3596ABF8" w14:textId="77777777"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51A4A95A" w14:textId="77777777" w:rsidTr="007C7E0F">
        <w:tc>
          <w:tcPr>
            <w:tcW w:w="3969" w:type="dxa"/>
            <w:tcBorders>
              <w:right w:val="single" w:sz="4" w:space="0" w:color="939395"/>
            </w:tcBorders>
            <w:shd w:val="clear" w:color="auto" w:fill="D9D9D9"/>
          </w:tcPr>
          <w:p w14:paraId="4C36A98F"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6813A6A4"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54ECDDA9"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1E006E72" w14:textId="77777777" w:rsidR="00C126B4"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1199BAEC" w14:textId="77777777" w:rsidR="00C126B4"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653DD6" w:rsidRPr="00952792" w14:paraId="30182454" w14:textId="77777777" w:rsidTr="000A3026">
        <w:tc>
          <w:tcPr>
            <w:tcW w:w="3969" w:type="dxa"/>
          </w:tcPr>
          <w:p w14:paraId="3501D5AF" w14:textId="77777777" w:rsidR="00653DD6" w:rsidRPr="00952792" w:rsidRDefault="00653DD6" w:rsidP="00653DD6">
            <w:pPr>
              <w:spacing w:line="276" w:lineRule="auto"/>
              <w:rPr>
                <w:rFonts w:ascii="Arial" w:hAnsi="Arial" w:cs="Arial"/>
                <w:b/>
                <w:sz w:val="20"/>
                <w:szCs w:val="20"/>
              </w:rPr>
            </w:pPr>
            <w:r w:rsidRPr="00952792">
              <w:rPr>
                <w:rFonts w:ascii="Arial" w:hAnsi="Arial" w:cs="Arial"/>
                <w:b/>
                <w:sz w:val="20"/>
                <w:szCs w:val="20"/>
              </w:rPr>
              <w:t>Documentos por Cobrar a Largo Plazo</w:t>
            </w:r>
          </w:p>
        </w:tc>
        <w:tc>
          <w:tcPr>
            <w:tcW w:w="1842" w:type="dxa"/>
          </w:tcPr>
          <w:p w14:paraId="226F7B4F" w14:textId="77777777" w:rsidR="00653DD6" w:rsidRPr="00952792" w:rsidRDefault="00653DD6" w:rsidP="00653DD6">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14:paraId="29DA4C49" w14:textId="257F3F8A" w:rsidR="00653DD6" w:rsidRPr="00952792" w:rsidRDefault="00653DD6" w:rsidP="00653DD6">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1,518,439</w:t>
            </w:r>
            <w:r w:rsidRPr="00952792">
              <w:rPr>
                <w:rFonts w:ascii="Arial" w:hAnsi="Arial" w:cs="Arial"/>
                <w:sz w:val="20"/>
                <w:szCs w:val="20"/>
              </w:rPr>
              <w:t>.</w:t>
            </w:r>
            <w:r>
              <w:rPr>
                <w:rFonts w:ascii="Arial" w:hAnsi="Arial" w:cs="Arial"/>
                <w:sz w:val="20"/>
                <w:szCs w:val="20"/>
              </w:rPr>
              <w:t>67</w:t>
            </w:r>
          </w:p>
        </w:tc>
        <w:tc>
          <w:tcPr>
            <w:tcW w:w="2126" w:type="dxa"/>
          </w:tcPr>
          <w:p w14:paraId="36AD440B" w14:textId="7FEC6056" w:rsidR="00653DD6" w:rsidRPr="00952792" w:rsidRDefault="00653DD6" w:rsidP="00653DD6">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1,518,439</w:t>
            </w:r>
            <w:r w:rsidRPr="00952792">
              <w:rPr>
                <w:rFonts w:ascii="Arial" w:hAnsi="Arial" w:cs="Arial"/>
                <w:sz w:val="20"/>
                <w:szCs w:val="20"/>
              </w:rPr>
              <w:t>.</w:t>
            </w:r>
            <w:r>
              <w:rPr>
                <w:rFonts w:ascii="Arial" w:hAnsi="Arial" w:cs="Arial"/>
                <w:sz w:val="20"/>
                <w:szCs w:val="20"/>
              </w:rPr>
              <w:t>67</w:t>
            </w:r>
          </w:p>
        </w:tc>
      </w:tr>
      <w:tr w:rsidR="00653DD6" w:rsidRPr="00952792" w14:paraId="3099007D" w14:textId="77777777" w:rsidTr="00DE6903">
        <w:tc>
          <w:tcPr>
            <w:tcW w:w="3969" w:type="dxa"/>
            <w:tcBorders>
              <w:bottom w:val="single" w:sz="12" w:space="0" w:color="auto"/>
            </w:tcBorders>
          </w:tcPr>
          <w:p w14:paraId="29366530" w14:textId="77777777" w:rsidR="00653DD6" w:rsidRPr="00952792" w:rsidRDefault="00653DD6" w:rsidP="00653DD6">
            <w:pPr>
              <w:spacing w:line="276" w:lineRule="auto"/>
              <w:rPr>
                <w:rFonts w:ascii="Arial" w:hAnsi="Arial" w:cs="Arial"/>
                <w:b/>
                <w:sz w:val="20"/>
                <w:szCs w:val="20"/>
              </w:rPr>
            </w:pPr>
            <w:r w:rsidRPr="00952792">
              <w:rPr>
                <w:rFonts w:ascii="Arial" w:hAnsi="Arial" w:cs="Arial"/>
                <w:b/>
                <w:sz w:val="20"/>
                <w:szCs w:val="20"/>
              </w:rPr>
              <w:t>Deudores Diversos a Largo Plazo</w:t>
            </w:r>
          </w:p>
        </w:tc>
        <w:tc>
          <w:tcPr>
            <w:tcW w:w="1842" w:type="dxa"/>
            <w:tcBorders>
              <w:bottom w:val="single" w:sz="12" w:space="0" w:color="auto"/>
            </w:tcBorders>
          </w:tcPr>
          <w:p w14:paraId="26D49E88" w14:textId="77777777" w:rsidR="00653DD6" w:rsidRPr="00952792" w:rsidRDefault="00653DD6" w:rsidP="00653DD6">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14:paraId="45D294CF" w14:textId="4ED67DAE" w:rsidR="00653DD6" w:rsidRPr="00952792" w:rsidRDefault="00653DD6" w:rsidP="00653DD6">
            <w:pPr>
              <w:spacing w:line="276" w:lineRule="auto"/>
              <w:jc w:val="right"/>
              <w:rPr>
                <w:rFonts w:ascii="Arial" w:hAnsi="Arial" w:cs="Arial"/>
                <w:sz w:val="20"/>
                <w:szCs w:val="20"/>
              </w:rPr>
            </w:pPr>
            <w:r>
              <w:rPr>
                <w:rFonts w:ascii="Arial" w:hAnsi="Arial" w:cs="Arial"/>
                <w:sz w:val="20"/>
                <w:szCs w:val="20"/>
              </w:rPr>
              <w:t>20,536,197.77</w:t>
            </w:r>
          </w:p>
        </w:tc>
        <w:tc>
          <w:tcPr>
            <w:tcW w:w="2126" w:type="dxa"/>
            <w:tcBorders>
              <w:bottom w:val="single" w:sz="12" w:space="0" w:color="auto"/>
            </w:tcBorders>
          </w:tcPr>
          <w:p w14:paraId="3AA39507" w14:textId="5B9841A6" w:rsidR="00653DD6" w:rsidRPr="00952792" w:rsidRDefault="00653DD6" w:rsidP="00653DD6">
            <w:pPr>
              <w:spacing w:line="276" w:lineRule="auto"/>
              <w:jc w:val="right"/>
              <w:rPr>
                <w:rFonts w:ascii="Arial" w:hAnsi="Arial" w:cs="Arial"/>
                <w:sz w:val="20"/>
                <w:szCs w:val="20"/>
              </w:rPr>
            </w:pPr>
            <w:r>
              <w:rPr>
                <w:rFonts w:ascii="Arial" w:hAnsi="Arial" w:cs="Arial"/>
                <w:sz w:val="20"/>
                <w:szCs w:val="20"/>
              </w:rPr>
              <w:t>20,536,197.77</w:t>
            </w:r>
          </w:p>
        </w:tc>
      </w:tr>
      <w:tr w:rsidR="00653DD6" w:rsidRPr="00952792" w14:paraId="0C96213C" w14:textId="77777777" w:rsidTr="00DE6903">
        <w:tc>
          <w:tcPr>
            <w:tcW w:w="3969" w:type="dxa"/>
            <w:tcBorders>
              <w:top w:val="single" w:sz="12" w:space="0" w:color="auto"/>
            </w:tcBorders>
          </w:tcPr>
          <w:p w14:paraId="78B4982B" w14:textId="77777777" w:rsidR="00653DD6" w:rsidRPr="00952792" w:rsidRDefault="00653DD6" w:rsidP="00653DD6">
            <w:pPr>
              <w:spacing w:line="276" w:lineRule="auto"/>
              <w:rPr>
                <w:rFonts w:ascii="Arial" w:hAnsi="Arial" w:cs="Arial"/>
                <w:b/>
                <w:sz w:val="2"/>
                <w:szCs w:val="2"/>
              </w:rPr>
            </w:pPr>
          </w:p>
        </w:tc>
        <w:tc>
          <w:tcPr>
            <w:tcW w:w="1842" w:type="dxa"/>
            <w:tcBorders>
              <w:top w:val="single" w:sz="12" w:space="0" w:color="auto"/>
            </w:tcBorders>
          </w:tcPr>
          <w:p w14:paraId="433EA4E1" w14:textId="77777777" w:rsidR="00653DD6" w:rsidRPr="00952792" w:rsidRDefault="00653DD6" w:rsidP="00653DD6">
            <w:pPr>
              <w:spacing w:line="276" w:lineRule="auto"/>
              <w:jc w:val="center"/>
              <w:rPr>
                <w:rFonts w:ascii="Arial" w:hAnsi="Arial" w:cs="Arial"/>
                <w:sz w:val="2"/>
                <w:szCs w:val="2"/>
              </w:rPr>
            </w:pPr>
          </w:p>
        </w:tc>
        <w:tc>
          <w:tcPr>
            <w:tcW w:w="2269" w:type="dxa"/>
            <w:tcBorders>
              <w:top w:val="single" w:sz="12" w:space="0" w:color="auto"/>
            </w:tcBorders>
          </w:tcPr>
          <w:p w14:paraId="55481DEF" w14:textId="77777777" w:rsidR="00653DD6" w:rsidRPr="00952792" w:rsidRDefault="00653DD6" w:rsidP="00653DD6">
            <w:pPr>
              <w:spacing w:line="276" w:lineRule="auto"/>
              <w:jc w:val="right"/>
              <w:rPr>
                <w:rFonts w:ascii="Arial" w:hAnsi="Arial" w:cs="Arial"/>
                <w:sz w:val="2"/>
                <w:szCs w:val="2"/>
              </w:rPr>
            </w:pPr>
          </w:p>
        </w:tc>
        <w:tc>
          <w:tcPr>
            <w:tcW w:w="2126" w:type="dxa"/>
            <w:tcBorders>
              <w:top w:val="single" w:sz="12" w:space="0" w:color="auto"/>
            </w:tcBorders>
          </w:tcPr>
          <w:p w14:paraId="4AB13DA1" w14:textId="77777777" w:rsidR="00653DD6" w:rsidRPr="00952792" w:rsidRDefault="00653DD6" w:rsidP="00653DD6">
            <w:pPr>
              <w:spacing w:line="276" w:lineRule="auto"/>
              <w:jc w:val="right"/>
              <w:rPr>
                <w:rFonts w:ascii="Arial" w:hAnsi="Arial" w:cs="Arial"/>
                <w:sz w:val="2"/>
                <w:szCs w:val="2"/>
              </w:rPr>
            </w:pPr>
          </w:p>
        </w:tc>
      </w:tr>
      <w:tr w:rsidR="00653DD6" w:rsidRPr="00952792" w14:paraId="207E5227" w14:textId="77777777" w:rsidTr="007C7E0F">
        <w:tc>
          <w:tcPr>
            <w:tcW w:w="3969" w:type="dxa"/>
            <w:tcBorders>
              <w:bottom w:val="single" w:sz="4" w:space="0" w:color="auto"/>
            </w:tcBorders>
            <w:shd w:val="clear" w:color="auto" w:fill="auto"/>
          </w:tcPr>
          <w:p w14:paraId="7685A2CE" w14:textId="77777777" w:rsidR="00653DD6" w:rsidRPr="00952792" w:rsidRDefault="00653DD6" w:rsidP="00653DD6">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7FC3B8E3" w14:textId="77777777" w:rsidR="00653DD6" w:rsidRPr="00952792" w:rsidRDefault="00653DD6" w:rsidP="00653DD6">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1298C6A4" w14:textId="41DE703C" w:rsidR="00653DD6" w:rsidRPr="00952792" w:rsidRDefault="00653DD6" w:rsidP="00653DD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22,054,637.44</w:t>
            </w:r>
          </w:p>
        </w:tc>
        <w:tc>
          <w:tcPr>
            <w:tcW w:w="2126" w:type="dxa"/>
            <w:tcBorders>
              <w:bottom w:val="single" w:sz="4" w:space="0" w:color="auto"/>
            </w:tcBorders>
            <w:shd w:val="clear" w:color="auto" w:fill="auto"/>
          </w:tcPr>
          <w:p w14:paraId="0A0943E5" w14:textId="65F5F510" w:rsidR="00653DD6" w:rsidRPr="00952792" w:rsidRDefault="00653DD6" w:rsidP="00653DD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22,054,637.44</w:t>
            </w:r>
          </w:p>
        </w:tc>
      </w:tr>
    </w:tbl>
    <w:p w14:paraId="295E3D06" w14:textId="64CA1B73" w:rsidR="00851C69" w:rsidRDefault="00851C69" w:rsidP="00BA4B87">
      <w:pPr>
        <w:spacing w:line="276" w:lineRule="auto"/>
        <w:jc w:val="both"/>
        <w:rPr>
          <w:rFonts w:ascii="Arial" w:hAnsi="Arial" w:cs="Arial"/>
          <w:sz w:val="20"/>
          <w:szCs w:val="20"/>
        </w:rPr>
      </w:pPr>
    </w:p>
    <w:p w14:paraId="388BF2B4" w14:textId="77777777" w:rsidR="0062562F" w:rsidRPr="00952792" w:rsidRDefault="0062562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7837B2A4" w14:textId="77777777" w:rsidTr="007C7E0F">
        <w:tc>
          <w:tcPr>
            <w:tcW w:w="3969" w:type="dxa"/>
            <w:tcBorders>
              <w:right w:val="single" w:sz="4" w:space="0" w:color="939395"/>
            </w:tcBorders>
            <w:shd w:val="clear" w:color="auto" w:fill="D9D9D9"/>
          </w:tcPr>
          <w:p w14:paraId="1F57D431" w14:textId="77777777" w:rsidR="00EE7D4A" w:rsidRPr="00952792" w:rsidRDefault="00EE7D4A"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DOCUMENTOS POR COBRAR A LARGO PLAZO</w:t>
            </w:r>
          </w:p>
        </w:tc>
        <w:tc>
          <w:tcPr>
            <w:tcW w:w="1842" w:type="dxa"/>
            <w:tcBorders>
              <w:left w:val="single" w:sz="4" w:space="0" w:color="939395"/>
              <w:right w:val="single" w:sz="4" w:space="0" w:color="939395"/>
            </w:tcBorders>
            <w:shd w:val="clear" w:color="auto" w:fill="D9D9D9"/>
          </w:tcPr>
          <w:p w14:paraId="07741A72" w14:textId="77777777"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0C273533" w14:textId="77777777"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57309854" w14:textId="77777777" w:rsidR="00EE7D4A"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7E50AE32" w14:textId="77777777" w:rsidR="00EE7D4A"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E570FA" w:rsidRPr="00952792" w14:paraId="09634576" w14:textId="77777777" w:rsidTr="000A2C85">
        <w:tc>
          <w:tcPr>
            <w:tcW w:w="3969" w:type="dxa"/>
          </w:tcPr>
          <w:p w14:paraId="0BCD2ECC" w14:textId="255D1282" w:rsidR="00E570FA" w:rsidRPr="00952792" w:rsidRDefault="00E570FA" w:rsidP="00E570FA">
            <w:pPr>
              <w:spacing w:line="276" w:lineRule="auto"/>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Préstamos </w:t>
            </w:r>
          </w:p>
        </w:tc>
        <w:tc>
          <w:tcPr>
            <w:tcW w:w="1842" w:type="dxa"/>
          </w:tcPr>
          <w:p w14:paraId="59890D44" w14:textId="77777777" w:rsidR="00E570FA" w:rsidRPr="00952792" w:rsidRDefault="00E570FA" w:rsidP="00E570FA">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79CEDCA4" w14:textId="2FECC50D" w:rsidR="00E570FA" w:rsidRPr="00952792" w:rsidRDefault="00E570FA" w:rsidP="00E570FA">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964.51</w:t>
            </w:r>
          </w:p>
        </w:tc>
        <w:tc>
          <w:tcPr>
            <w:tcW w:w="2126" w:type="dxa"/>
          </w:tcPr>
          <w:p w14:paraId="0FF371D9" w14:textId="0BCEA73A" w:rsidR="00E570FA" w:rsidRPr="00952792" w:rsidRDefault="00E570FA" w:rsidP="00E570FA">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964.51</w:t>
            </w:r>
          </w:p>
        </w:tc>
      </w:tr>
      <w:tr w:rsidR="00E570FA" w:rsidRPr="00952792" w14:paraId="30A7A908" w14:textId="77777777" w:rsidTr="000A2C85">
        <w:tc>
          <w:tcPr>
            <w:tcW w:w="3969" w:type="dxa"/>
          </w:tcPr>
          <w:p w14:paraId="406C791D" w14:textId="1EAD4CC8" w:rsidR="00E570FA" w:rsidRPr="00952792" w:rsidRDefault="00E570FA" w:rsidP="00E570FA">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Subsidio al empleo</w:t>
            </w:r>
          </w:p>
        </w:tc>
        <w:tc>
          <w:tcPr>
            <w:tcW w:w="1842" w:type="dxa"/>
          </w:tcPr>
          <w:p w14:paraId="1C6F1EAF" w14:textId="77777777" w:rsidR="00E570FA" w:rsidRPr="00952792" w:rsidRDefault="00E570FA" w:rsidP="00E570FA">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6DF8EE8C" w14:textId="116A5B95" w:rsidR="00E570FA" w:rsidRPr="00952792" w:rsidRDefault="00E570FA" w:rsidP="00E570FA">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1,517,475.16</w:t>
            </w:r>
          </w:p>
        </w:tc>
        <w:tc>
          <w:tcPr>
            <w:tcW w:w="2126" w:type="dxa"/>
          </w:tcPr>
          <w:p w14:paraId="01E45BF0" w14:textId="415001B4" w:rsidR="00E570FA" w:rsidRPr="00952792" w:rsidRDefault="00E570FA" w:rsidP="00E570FA">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1,517,475.16</w:t>
            </w:r>
          </w:p>
        </w:tc>
      </w:tr>
      <w:tr w:rsidR="00E570FA" w:rsidRPr="00952792" w14:paraId="0C961D35" w14:textId="77777777" w:rsidTr="000A2C85">
        <w:tc>
          <w:tcPr>
            <w:tcW w:w="3969" w:type="dxa"/>
            <w:tcBorders>
              <w:top w:val="single" w:sz="12" w:space="0" w:color="auto"/>
            </w:tcBorders>
          </w:tcPr>
          <w:p w14:paraId="4B8BD870" w14:textId="77777777" w:rsidR="00E570FA" w:rsidRPr="00952792" w:rsidRDefault="00E570FA" w:rsidP="00E570FA">
            <w:pPr>
              <w:spacing w:line="276" w:lineRule="auto"/>
              <w:rPr>
                <w:rFonts w:ascii="Arial" w:hAnsi="Arial" w:cs="Arial"/>
                <w:sz w:val="2"/>
                <w:szCs w:val="2"/>
              </w:rPr>
            </w:pPr>
          </w:p>
        </w:tc>
        <w:tc>
          <w:tcPr>
            <w:tcW w:w="1842" w:type="dxa"/>
            <w:tcBorders>
              <w:top w:val="single" w:sz="12" w:space="0" w:color="auto"/>
            </w:tcBorders>
          </w:tcPr>
          <w:p w14:paraId="4EFB2398" w14:textId="77777777" w:rsidR="00E570FA" w:rsidRPr="00952792" w:rsidRDefault="00E570FA" w:rsidP="00E570FA">
            <w:pPr>
              <w:spacing w:line="276" w:lineRule="auto"/>
              <w:jc w:val="center"/>
              <w:rPr>
                <w:rFonts w:ascii="Arial" w:hAnsi="Arial" w:cs="Arial"/>
                <w:sz w:val="2"/>
                <w:szCs w:val="2"/>
              </w:rPr>
            </w:pPr>
          </w:p>
        </w:tc>
        <w:tc>
          <w:tcPr>
            <w:tcW w:w="2269" w:type="dxa"/>
            <w:tcBorders>
              <w:top w:val="single" w:sz="12" w:space="0" w:color="auto"/>
            </w:tcBorders>
          </w:tcPr>
          <w:p w14:paraId="13916613" w14:textId="77777777" w:rsidR="00E570FA" w:rsidRPr="00952792" w:rsidRDefault="00E570FA" w:rsidP="00E570FA">
            <w:pPr>
              <w:spacing w:line="276" w:lineRule="auto"/>
              <w:jc w:val="right"/>
              <w:rPr>
                <w:rFonts w:ascii="Arial" w:hAnsi="Arial" w:cs="Arial"/>
                <w:sz w:val="2"/>
                <w:szCs w:val="2"/>
              </w:rPr>
            </w:pPr>
          </w:p>
        </w:tc>
        <w:tc>
          <w:tcPr>
            <w:tcW w:w="2126" w:type="dxa"/>
            <w:tcBorders>
              <w:top w:val="single" w:sz="12" w:space="0" w:color="auto"/>
            </w:tcBorders>
          </w:tcPr>
          <w:p w14:paraId="4C0590F0" w14:textId="77777777" w:rsidR="00E570FA" w:rsidRPr="00952792" w:rsidRDefault="00E570FA" w:rsidP="00E570FA">
            <w:pPr>
              <w:spacing w:line="276" w:lineRule="auto"/>
              <w:jc w:val="right"/>
              <w:rPr>
                <w:rFonts w:ascii="Arial" w:hAnsi="Arial" w:cs="Arial"/>
                <w:sz w:val="2"/>
                <w:szCs w:val="2"/>
              </w:rPr>
            </w:pPr>
          </w:p>
        </w:tc>
      </w:tr>
      <w:tr w:rsidR="00E570FA" w:rsidRPr="00952792" w14:paraId="6E892C09" w14:textId="77777777" w:rsidTr="007C7E0F">
        <w:tc>
          <w:tcPr>
            <w:tcW w:w="3969" w:type="dxa"/>
            <w:tcBorders>
              <w:bottom w:val="single" w:sz="4" w:space="0" w:color="auto"/>
            </w:tcBorders>
            <w:shd w:val="clear" w:color="auto" w:fill="auto"/>
          </w:tcPr>
          <w:p w14:paraId="75EB41CF" w14:textId="77777777" w:rsidR="00E570FA" w:rsidRPr="00952792" w:rsidRDefault="00E570FA" w:rsidP="00E570FA">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5D488DF2" w14:textId="77777777" w:rsidR="00E570FA" w:rsidRPr="00952792" w:rsidRDefault="00E570FA" w:rsidP="00E570FA">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37A5E8C" w14:textId="7A13D19A" w:rsidR="00E570FA" w:rsidRPr="00952792" w:rsidRDefault="00E570FA" w:rsidP="00E570FA">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1,518,439.67</w:t>
            </w:r>
          </w:p>
        </w:tc>
        <w:tc>
          <w:tcPr>
            <w:tcW w:w="2126" w:type="dxa"/>
            <w:tcBorders>
              <w:bottom w:val="single" w:sz="4" w:space="0" w:color="auto"/>
            </w:tcBorders>
            <w:shd w:val="clear" w:color="auto" w:fill="auto"/>
          </w:tcPr>
          <w:p w14:paraId="4889EE56" w14:textId="3A9D7097" w:rsidR="00E570FA" w:rsidRPr="00952792" w:rsidRDefault="00E570FA" w:rsidP="00E570FA">
            <w:pPr>
              <w:spacing w:line="276" w:lineRule="auto"/>
              <w:jc w:val="right"/>
              <w:rPr>
                <w:rFonts w:ascii="Arial" w:hAnsi="Arial" w:cs="Arial"/>
                <w:b/>
                <w:sz w:val="20"/>
                <w:szCs w:val="20"/>
              </w:rPr>
            </w:pPr>
            <w:r w:rsidRPr="00952792">
              <w:rPr>
                <w:rFonts w:ascii="Arial" w:hAnsi="Arial" w:cs="Arial"/>
                <w:b/>
                <w:sz w:val="20"/>
                <w:szCs w:val="20"/>
              </w:rPr>
              <w:t>$ 1</w:t>
            </w:r>
            <w:r>
              <w:rPr>
                <w:rFonts w:ascii="Arial" w:hAnsi="Arial" w:cs="Arial"/>
                <w:b/>
                <w:sz w:val="20"/>
                <w:szCs w:val="20"/>
              </w:rPr>
              <w:t>,518,439.67</w:t>
            </w:r>
          </w:p>
        </w:tc>
      </w:tr>
    </w:tbl>
    <w:p w14:paraId="721447A3" w14:textId="77777777" w:rsidR="00EE7D4A" w:rsidRPr="00952792" w:rsidRDefault="00EE7D4A"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1DE2CA3F" w14:textId="77777777" w:rsidTr="007C7E0F">
        <w:tc>
          <w:tcPr>
            <w:tcW w:w="3969" w:type="dxa"/>
            <w:tcBorders>
              <w:right w:val="single" w:sz="4" w:space="0" w:color="939395"/>
            </w:tcBorders>
            <w:shd w:val="clear" w:color="auto" w:fill="D9D9D9"/>
          </w:tcPr>
          <w:p w14:paraId="0F0D2FF4" w14:textId="77777777" w:rsidR="00C126B4" w:rsidRPr="00952792" w:rsidRDefault="00C126B4"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lastRenderedPageBreak/>
              <w:t>DEUDORES DIVERSOS A LARGO PLAZO</w:t>
            </w:r>
          </w:p>
        </w:tc>
        <w:tc>
          <w:tcPr>
            <w:tcW w:w="1842" w:type="dxa"/>
            <w:tcBorders>
              <w:left w:val="single" w:sz="4" w:space="0" w:color="939395"/>
              <w:right w:val="single" w:sz="4" w:space="0" w:color="939395"/>
            </w:tcBorders>
            <w:shd w:val="clear" w:color="auto" w:fill="D9D9D9"/>
          </w:tcPr>
          <w:p w14:paraId="07F5614F"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6BA2D9FB"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61915A8F" w14:textId="77777777" w:rsidR="00C126B4"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204BFAD7" w14:textId="77777777" w:rsidR="00C126B4"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07512B" w:rsidRPr="00952792" w14:paraId="07470F23" w14:textId="77777777" w:rsidTr="0079451A">
        <w:tc>
          <w:tcPr>
            <w:tcW w:w="3969" w:type="dxa"/>
          </w:tcPr>
          <w:p w14:paraId="207598F2" w14:textId="60A683FA" w:rsidR="0007512B" w:rsidRPr="00952792" w:rsidRDefault="0007512B" w:rsidP="0007512B">
            <w:pPr>
              <w:spacing w:line="276" w:lineRule="auto"/>
              <w:rPr>
                <w:rFonts w:ascii="Arial" w:eastAsia="Times New Roman" w:hAnsi="Arial" w:cs="Arial"/>
                <w:bCs/>
                <w:sz w:val="20"/>
                <w:szCs w:val="20"/>
                <w:lang w:bidi="ar-SA"/>
              </w:rPr>
            </w:pPr>
            <w:proofErr w:type="gramStart"/>
            <w:r w:rsidRPr="00952792">
              <w:rPr>
                <w:rFonts w:ascii="Arial" w:eastAsia="Times New Roman" w:hAnsi="Arial" w:cs="Arial"/>
                <w:bCs/>
                <w:sz w:val="20"/>
                <w:szCs w:val="20"/>
                <w:lang w:bidi="ar-SA"/>
              </w:rPr>
              <w:t xml:space="preserve">Gastos </w:t>
            </w:r>
            <w:r>
              <w:rPr>
                <w:rFonts w:ascii="Arial" w:eastAsia="Times New Roman" w:hAnsi="Arial" w:cs="Arial"/>
                <w:bCs/>
                <w:sz w:val="20"/>
                <w:szCs w:val="20"/>
                <w:lang w:bidi="ar-SA"/>
              </w:rPr>
              <w:t>a</w:t>
            </w:r>
            <w:r w:rsidRPr="00952792">
              <w:rPr>
                <w:rFonts w:ascii="Arial" w:eastAsia="Times New Roman" w:hAnsi="Arial" w:cs="Arial"/>
                <w:bCs/>
                <w:sz w:val="20"/>
                <w:szCs w:val="20"/>
                <w:lang w:bidi="ar-SA"/>
              </w:rPr>
              <w:t xml:space="preserve"> Comprobar</w:t>
            </w:r>
            <w:proofErr w:type="gramEnd"/>
          </w:p>
        </w:tc>
        <w:tc>
          <w:tcPr>
            <w:tcW w:w="1842" w:type="dxa"/>
          </w:tcPr>
          <w:p w14:paraId="5A794F62" w14:textId="073EDC57" w:rsidR="0007512B" w:rsidRPr="00952792" w:rsidRDefault="0007512B" w:rsidP="0007512B">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7AE749C6" w14:textId="0260DAC1" w:rsidR="0007512B" w:rsidRPr="00952792" w:rsidRDefault="0007512B" w:rsidP="0007512B">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$ 11,010,134.32</w:t>
            </w:r>
          </w:p>
        </w:tc>
        <w:tc>
          <w:tcPr>
            <w:tcW w:w="2126" w:type="dxa"/>
          </w:tcPr>
          <w:p w14:paraId="160635B5" w14:textId="470D34A9" w:rsidR="0007512B" w:rsidRPr="00952792" w:rsidRDefault="0007512B" w:rsidP="0007512B">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$ 11,010,134.32</w:t>
            </w:r>
          </w:p>
        </w:tc>
      </w:tr>
      <w:tr w:rsidR="0007512B" w:rsidRPr="00952792" w14:paraId="4CF53DFD" w14:textId="77777777" w:rsidTr="0079451A">
        <w:tc>
          <w:tcPr>
            <w:tcW w:w="3969" w:type="dxa"/>
          </w:tcPr>
          <w:p w14:paraId="4C1C75E6" w14:textId="2A1EB373" w:rsidR="0007512B" w:rsidRPr="00952792" w:rsidRDefault="0007512B" w:rsidP="0007512B">
            <w:pPr>
              <w:spacing w:line="276" w:lineRule="auto"/>
              <w:rPr>
                <w:rFonts w:ascii="Arial" w:eastAsia="Times New Roman" w:hAnsi="Arial" w:cs="Arial"/>
                <w:bCs/>
                <w:sz w:val="20"/>
                <w:szCs w:val="20"/>
                <w:lang w:bidi="ar-SA"/>
              </w:rPr>
            </w:pPr>
            <w:r w:rsidRPr="00E14EED">
              <w:rPr>
                <w:rFonts w:ascii="Arial" w:eastAsia="Times New Roman" w:hAnsi="Arial" w:cs="Arial"/>
                <w:bCs/>
                <w:sz w:val="20"/>
                <w:szCs w:val="20"/>
                <w:lang w:bidi="ar-SA"/>
              </w:rPr>
              <w:t>Por Responsabilidades</w:t>
            </w:r>
          </w:p>
        </w:tc>
        <w:tc>
          <w:tcPr>
            <w:tcW w:w="1842" w:type="dxa"/>
          </w:tcPr>
          <w:p w14:paraId="7AE3DDA1" w14:textId="3072849F" w:rsidR="0007512B" w:rsidRPr="00952792" w:rsidRDefault="0007512B" w:rsidP="0007512B">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12BA6AF8" w14:textId="7951B053" w:rsidR="0007512B" w:rsidRPr="00952792" w:rsidRDefault="0007512B" w:rsidP="0007512B">
            <w:pPr>
              <w:spacing w:line="276" w:lineRule="auto"/>
              <w:jc w:val="right"/>
              <w:rPr>
                <w:rFonts w:ascii="Arial" w:eastAsia="Times New Roman" w:hAnsi="Arial" w:cs="Arial"/>
                <w:bCs/>
                <w:sz w:val="20"/>
                <w:szCs w:val="20"/>
                <w:lang w:bidi="ar-SA"/>
              </w:rPr>
            </w:pPr>
            <w:r w:rsidRPr="00457F51">
              <w:rPr>
                <w:rFonts w:ascii="Arial" w:eastAsia="Times New Roman" w:hAnsi="Arial" w:cs="Arial"/>
                <w:bCs/>
                <w:sz w:val="20"/>
                <w:szCs w:val="20"/>
                <w:lang w:bidi="ar-SA"/>
              </w:rPr>
              <w:t>4,021,358.72</w:t>
            </w:r>
          </w:p>
        </w:tc>
        <w:tc>
          <w:tcPr>
            <w:tcW w:w="2126" w:type="dxa"/>
          </w:tcPr>
          <w:p w14:paraId="14A65AC7" w14:textId="79388763" w:rsidR="0007512B" w:rsidRPr="00952792" w:rsidRDefault="0007512B" w:rsidP="0007512B">
            <w:pPr>
              <w:spacing w:line="276" w:lineRule="auto"/>
              <w:jc w:val="right"/>
              <w:rPr>
                <w:rFonts w:ascii="Arial" w:eastAsia="Times New Roman" w:hAnsi="Arial" w:cs="Arial"/>
                <w:bCs/>
                <w:sz w:val="20"/>
                <w:szCs w:val="20"/>
                <w:lang w:bidi="ar-SA"/>
              </w:rPr>
            </w:pPr>
            <w:r w:rsidRPr="00457F51">
              <w:rPr>
                <w:rFonts w:ascii="Arial" w:eastAsia="Times New Roman" w:hAnsi="Arial" w:cs="Arial"/>
                <w:bCs/>
                <w:sz w:val="20"/>
                <w:szCs w:val="20"/>
                <w:lang w:bidi="ar-SA"/>
              </w:rPr>
              <w:t>4,021,358.72</w:t>
            </w:r>
          </w:p>
        </w:tc>
      </w:tr>
      <w:tr w:rsidR="0007512B" w:rsidRPr="00952792" w14:paraId="7D64FD7E" w14:textId="77777777" w:rsidTr="0079451A">
        <w:tc>
          <w:tcPr>
            <w:tcW w:w="3969" w:type="dxa"/>
          </w:tcPr>
          <w:p w14:paraId="445981D6" w14:textId="4DE64861" w:rsidR="0007512B" w:rsidRPr="00952792" w:rsidRDefault="0007512B" w:rsidP="0007512B">
            <w:pPr>
              <w:spacing w:line="276" w:lineRule="auto"/>
              <w:rPr>
                <w:rFonts w:ascii="Arial" w:eastAsia="Times New Roman" w:hAnsi="Arial" w:cs="Arial"/>
                <w:bCs/>
                <w:sz w:val="20"/>
                <w:szCs w:val="20"/>
                <w:lang w:bidi="ar-SA"/>
              </w:rPr>
            </w:pPr>
            <w:r w:rsidRPr="00E14EED">
              <w:rPr>
                <w:rFonts w:ascii="Arial" w:hAnsi="Arial" w:cs="Arial"/>
                <w:sz w:val="20"/>
                <w:szCs w:val="20"/>
              </w:rPr>
              <w:t>Préstamos a Cuenta de Remuneraciones</w:t>
            </w:r>
          </w:p>
        </w:tc>
        <w:tc>
          <w:tcPr>
            <w:tcW w:w="1842" w:type="dxa"/>
          </w:tcPr>
          <w:p w14:paraId="38D6C835" w14:textId="16737E31" w:rsidR="0007512B" w:rsidRPr="00952792" w:rsidRDefault="0007512B" w:rsidP="0007512B">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22CB6E73" w14:textId="67BCE62E"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22,200.00</w:t>
            </w:r>
          </w:p>
        </w:tc>
        <w:tc>
          <w:tcPr>
            <w:tcW w:w="2126" w:type="dxa"/>
          </w:tcPr>
          <w:p w14:paraId="7158F968" w14:textId="08AECD2A"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22,200.00</w:t>
            </w:r>
          </w:p>
        </w:tc>
      </w:tr>
      <w:tr w:rsidR="0007512B" w:rsidRPr="00952792" w14:paraId="0A198ADD" w14:textId="77777777" w:rsidTr="0079451A">
        <w:tc>
          <w:tcPr>
            <w:tcW w:w="3969" w:type="dxa"/>
          </w:tcPr>
          <w:p w14:paraId="33255D42" w14:textId="54D75E62" w:rsidR="0007512B" w:rsidRPr="00952792" w:rsidRDefault="0007512B" w:rsidP="0007512B">
            <w:pPr>
              <w:spacing w:line="276" w:lineRule="auto"/>
              <w:rPr>
                <w:rFonts w:ascii="Arial" w:eastAsia="Times New Roman" w:hAnsi="Arial" w:cs="Arial"/>
                <w:bCs/>
                <w:sz w:val="20"/>
                <w:szCs w:val="20"/>
                <w:lang w:bidi="ar-SA"/>
              </w:rPr>
            </w:pPr>
            <w:r w:rsidRPr="00E14EED">
              <w:rPr>
                <w:rFonts w:ascii="Arial" w:hAnsi="Arial" w:cs="Arial"/>
                <w:sz w:val="20"/>
                <w:szCs w:val="20"/>
              </w:rPr>
              <w:t xml:space="preserve">Pagos en Demasía </w:t>
            </w:r>
          </w:p>
        </w:tc>
        <w:tc>
          <w:tcPr>
            <w:tcW w:w="1842" w:type="dxa"/>
          </w:tcPr>
          <w:p w14:paraId="3B776B2B" w14:textId="654CB01D" w:rsidR="0007512B" w:rsidRPr="00952792" w:rsidRDefault="0007512B" w:rsidP="0007512B">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6F572151" w14:textId="4A0D328F"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3,372.84</w:t>
            </w:r>
          </w:p>
        </w:tc>
        <w:tc>
          <w:tcPr>
            <w:tcW w:w="2126" w:type="dxa"/>
          </w:tcPr>
          <w:p w14:paraId="7CA61250" w14:textId="350182D3"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3,372.84</w:t>
            </w:r>
          </w:p>
        </w:tc>
      </w:tr>
      <w:tr w:rsidR="0007512B" w:rsidRPr="00952792" w14:paraId="247FA069" w14:textId="77777777" w:rsidTr="0079451A">
        <w:tc>
          <w:tcPr>
            <w:tcW w:w="3969" w:type="dxa"/>
          </w:tcPr>
          <w:p w14:paraId="7BC72EF1" w14:textId="7759729C" w:rsidR="0007512B" w:rsidRPr="00952792" w:rsidRDefault="0007512B" w:rsidP="0007512B">
            <w:pPr>
              <w:spacing w:line="276" w:lineRule="auto"/>
              <w:rPr>
                <w:rFonts w:ascii="Arial" w:eastAsia="Times New Roman" w:hAnsi="Arial" w:cs="Arial"/>
                <w:bCs/>
                <w:sz w:val="20"/>
                <w:szCs w:val="20"/>
                <w:lang w:bidi="ar-SA"/>
              </w:rPr>
            </w:pPr>
            <w:r w:rsidRPr="00E14EED">
              <w:rPr>
                <w:rFonts w:ascii="Arial" w:hAnsi="Arial" w:cs="Arial"/>
                <w:sz w:val="20"/>
                <w:szCs w:val="20"/>
              </w:rPr>
              <w:t>Por Financiamiento</w:t>
            </w:r>
          </w:p>
        </w:tc>
        <w:tc>
          <w:tcPr>
            <w:tcW w:w="1842" w:type="dxa"/>
          </w:tcPr>
          <w:p w14:paraId="2360C212" w14:textId="3D8EC2A2" w:rsidR="0007512B" w:rsidRPr="00952792" w:rsidRDefault="0007512B" w:rsidP="0007512B">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52020361" w14:textId="28CD9359"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2,854,347.22</w:t>
            </w:r>
          </w:p>
        </w:tc>
        <w:tc>
          <w:tcPr>
            <w:tcW w:w="2126" w:type="dxa"/>
          </w:tcPr>
          <w:p w14:paraId="32488E16" w14:textId="1604A5D5"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2,854,347.22</w:t>
            </w:r>
          </w:p>
        </w:tc>
      </w:tr>
      <w:tr w:rsidR="0007512B" w:rsidRPr="00952792" w14:paraId="24D50B02" w14:textId="77777777" w:rsidTr="0079451A">
        <w:tc>
          <w:tcPr>
            <w:tcW w:w="3969" w:type="dxa"/>
          </w:tcPr>
          <w:p w14:paraId="7D879BB6" w14:textId="719A96A5" w:rsidR="0007512B" w:rsidRPr="00952792" w:rsidRDefault="0007512B" w:rsidP="0007512B">
            <w:pPr>
              <w:spacing w:line="276" w:lineRule="auto"/>
              <w:rPr>
                <w:rFonts w:ascii="Arial" w:eastAsia="Times New Roman" w:hAnsi="Arial" w:cs="Arial"/>
                <w:bCs/>
                <w:sz w:val="20"/>
                <w:szCs w:val="20"/>
                <w:lang w:bidi="ar-SA"/>
              </w:rPr>
            </w:pPr>
            <w:r w:rsidRPr="00E14EED">
              <w:rPr>
                <w:rFonts w:ascii="Arial" w:hAnsi="Arial" w:cs="Arial"/>
                <w:sz w:val="20"/>
                <w:szCs w:val="20"/>
              </w:rPr>
              <w:t>Por Fondo Revolvente</w:t>
            </w:r>
          </w:p>
        </w:tc>
        <w:tc>
          <w:tcPr>
            <w:tcW w:w="1842" w:type="dxa"/>
          </w:tcPr>
          <w:p w14:paraId="566D8D87" w14:textId="52922590" w:rsidR="0007512B" w:rsidRPr="00952792" w:rsidRDefault="0007512B" w:rsidP="0007512B">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43DB49FC" w14:textId="4BB7D543"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472,676.29</w:t>
            </w:r>
          </w:p>
        </w:tc>
        <w:tc>
          <w:tcPr>
            <w:tcW w:w="2126" w:type="dxa"/>
          </w:tcPr>
          <w:p w14:paraId="4EB22F7F" w14:textId="4B5A934D" w:rsidR="0007512B" w:rsidRPr="00952792" w:rsidRDefault="0007512B" w:rsidP="0007512B">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472,676.29</w:t>
            </w:r>
          </w:p>
        </w:tc>
      </w:tr>
      <w:tr w:rsidR="0007512B" w:rsidRPr="00952792" w14:paraId="17630AA0" w14:textId="77777777" w:rsidTr="00DE6903">
        <w:tc>
          <w:tcPr>
            <w:tcW w:w="3969" w:type="dxa"/>
            <w:tcBorders>
              <w:bottom w:val="single" w:sz="12" w:space="0" w:color="auto"/>
            </w:tcBorders>
          </w:tcPr>
          <w:p w14:paraId="7757E780" w14:textId="6DBCF3ED" w:rsidR="0007512B" w:rsidRPr="00952792" w:rsidRDefault="0007512B" w:rsidP="0007512B">
            <w:pPr>
              <w:spacing w:line="276" w:lineRule="auto"/>
              <w:rPr>
                <w:rFonts w:ascii="Arial" w:hAnsi="Arial" w:cs="Arial"/>
                <w:sz w:val="20"/>
                <w:szCs w:val="20"/>
              </w:rPr>
            </w:pPr>
            <w:r w:rsidRPr="00E14EED">
              <w:rPr>
                <w:rFonts w:ascii="Arial" w:hAnsi="Arial" w:cs="Arial"/>
                <w:sz w:val="20"/>
                <w:szCs w:val="20"/>
              </w:rPr>
              <w:t>Saldos Recibidos</w:t>
            </w:r>
          </w:p>
        </w:tc>
        <w:tc>
          <w:tcPr>
            <w:tcW w:w="1842" w:type="dxa"/>
            <w:tcBorders>
              <w:bottom w:val="single" w:sz="12" w:space="0" w:color="auto"/>
            </w:tcBorders>
          </w:tcPr>
          <w:p w14:paraId="02591C7B" w14:textId="21AB21D5" w:rsidR="0007512B" w:rsidRPr="00952792" w:rsidRDefault="0007512B" w:rsidP="0007512B">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14:paraId="2FA63B47" w14:textId="02A76EAB" w:rsidR="0007512B" w:rsidRPr="00952792" w:rsidRDefault="0007512B" w:rsidP="0007512B">
            <w:pPr>
              <w:spacing w:line="276" w:lineRule="auto"/>
              <w:jc w:val="right"/>
              <w:rPr>
                <w:rFonts w:ascii="Arial" w:hAnsi="Arial" w:cs="Arial"/>
                <w:sz w:val="20"/>
                <w:szCs w:val="20"/>
              </w:rPr>
            </w:pPr>
            <w:r>
              <w:rPr>
                <w:rFonts w:ascii="Arial" w:hAnsi="Arial" w:cs="Arial"/>
                <w:sz w:val="20"/>
                <w:szCs w:val="20"/>
              </w:rPr>
              <w:t>2,152,108.38</w:t>
            </w:r>
          </w:p>
        </w:tc>
        <w:tc>
          <w:tcPr>
            <w:tcW w:w="2126" w:type="dxa"/>
            <w:tcBorders>
              <w:bottom w:val="single" w:sz="12" w:space="0" w:color="auto"/>
            </w:tcBorders>
          </w:tcPr>
          <w:p w14:paraId="173CED29" w14:textId="483035CB" w:rsidR="0007512B" w:rsidRPr="00952792" w:rsidRDefault="0007512B" w:rsidP="0007512B">
            <w:pPr>
              <w:spacing w:line="276" w:lineRule="auto"/>
              <w:jc w:val="right"/>
              <w:rPr>
                <w:rFonts w:ascii="Arial" w:hAnsi="Arial" w:cs="Arial"/>
                <w:sz w:val="20"/>
                <w:szCs w:val="20"/>
              </w:rPr>
            </w:pPr>
            <w:r>
              <w:rPr>
                <w:rFonts w:ascii="Arial" w:hAnsi="Arial" w:cs="Arial"/>
                <w:sz w:val="20"/>
                <w:szCs w:val="20"/>
              </w:rPr>
              <w:t>2,152,108.38</w:t>
            </w:r>
          </w:p>
        </w:tc>
      </w:tr>
      <w:tr w:rsidR="0007512B" w:rsidRPr="00952792" w14:paraId="2967416D" w14:textId="77777777" w:rsidTr="00DE6903">
        <w:tc>
          <w:tcPr>
            <w:tcW w:w="3969" w:type="dxa"/>
            <w:tcBorders>
              <w:top w:val="single" w:sz="12" w:space="0" w:color="auto"/>
            </w:tcBorders>
          </w:tcPr>
          <w:p w14:paraId="4D9B4F9A" w14:textId="77777777" w:rsidR="0007512B" w:rsidRPr="00952792" w:rsidRDefault="0007512B" w:rsidP="0007512B">
            <w:pPr>
              <w:spacing w:line="276" w:lineRule="auto"/>
              <w:rPr>
                <w:rFonts w:ascii="Arial" w:hAnsi="Arial" w:cs="Arial"/>
                <w:sz w:val="2"/>
                <w:szCs w:val="2"/>
              </w:rPr>
            </w:pPr>
          </w:p>
        </w:tc>
        <w:tc>
          <w:tcPr>
            <w:tcW w:w="1842" w:type="dxa"/>
            <w:tcBorders>
              <w:top w:val="single" w:sz="12" w:space="0" w:color="auto"/>
            </w:tcBorders>
          </w:tcPr>
          <w:p w14:paraId="5A49989E" w14:textId="77777777" w:rsidR="0007512B" w:rsidRPr="00952792" w:rsidRDefault="0007512B" w:rsidP="0007512B">
            <w:pPr>
              <w:spacing w:line="276" w:lineRule="auto"/>
              <w:jc w:val="center"/>
              <w:rPr>
                <w:rFonts w:ascii="Arial" w:hAnsi="Arial" w:cs="Arial"/>
                <w:sz w:val="2"/>
                <w:szCs w:val="2"/>
              </w:rPr>
            </w:pPr>
          </w:p>
        </w:tc>
        <w:tc>
          <w:tcPr>
            <w:tcW w:w="2269" w:type="dxa"/>
            <w:tcBorders>
              <w:top w:val="single" w:sz="12" w:space="0" w:color="auto"/>
            </w:tcBorders>
          </w:tcPr>
          <w:p w14:paraId="5470BEC9" w14:textId="77777777" w:rsidR="0007512B" w:rsidRPr="00952792" w:rsidRDefault="0007512B" w:rsidP="0007512B">
            <w:pPr>
              <w:spacing w:line="276" w:lineRule="auto"/>
              <w:jc w:val="right"/>
              <w:rPr>
                <w:rFonts w:ascii="Arial" w:hAnsi="Arial" w:cs="Arial"/>
                <w:sz w:val="2"/>
                <w:szCs w:val="2"/>
              </w:rPr>
            </w:pPr>
          </w:p>
        </w:tc>
        <w:tc>
          <w:tcPr>
            <w:tcW w:w="2126" w:type="dxa"/>
            <w:tcBorders>
              <w:top w:val="single" w:sz="12" w:space="0" w:color="auto"/>
            </w:tcBorders>
          </w:tcPr>
          <w:p w14:paraId="0454199D" w14:textId="77777777" w:rsidR="0007512B" w:rsidRPr="00952792" w:rsidRDefault="0007512B" w:rsidP="0007512B">
            <w:pPr>
              <w:spacing w:line="276" w:lineRule="auto"/>
              <w:jc w:val="right"/>
              <w:rPr>
                <w:rFonts w:ascii="Arial" w:hAnsi="Arial" w:cs="Arial"/>
                <w:sz w:val="2"/>
                <w:szCs w:val="2"/>
              </w:rPr>
            </w:pPr>
          </w:p>
        </w:tc>
      </w:tr>
      <w:tr w:rsidR="0007512B" w:rsidRPr="00952792" w14:paraId="219C0CC4" w14:textId="77777777" w:rsidTr="007C7E0F">
        <w:tc>
          <w:tcPr>
            <w:tcW w:w="3969" w:type="dxa"/>
            <w:tcBorders>
              <w:bottom w:val="single" w:sz="4" w:space="0" w:color="auto"/>
            </w:tcBorders>
            <w:shd w:val="clear" w:color="auto" w:fill="auto"/>
          </w:tcPr>
          <w:p w14:paraId="7945BE92" w14:textId="77777777" w:rsidR="0007512B" w:rsidRPr="00952792" w:rsidRDefault="0007512B" w:rsidP="0007512B">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03ACEE4A" w14:textId="6E9F86A3" w:rsidR="0007512B" w:rsidRPr="00952792" w:rsidRDefault="0007512B" w:rsidP="0007512B">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1C3E3B1E" w14:textId="21006A65" w:rsidR="0007512B" w:rsidRPr="00952792" w:rsidRDefault="0007512B" w:rsidP="0007512B">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20,536,197.77</w:t>
            </w:r>
          </w:p>
        </w:tc>
        <w:tc>
          <w:tcPr>
            <w:tcW w:w="2126" w:type="dxa"/>
            <w:tcBorders>
              <w:bottom w:val="single" w:sz="4" w:space="0" w:color="auto"/>
            </w:tcBorders>
            <w:shd w:val="clear" w:color="auto" w:fill="auto"/>
          </w:tcPr>
          <w:p w14:paraId="1A6EA426" w14:textId="36EE7056" w:rsidR="0007512B" w:rsidRPr="00952792" w:rsidRDefault="0007512B" w:rsidP="0007512B">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20,536,197.77</w:t>
            </w:r>
          </w:p>
        </w:tc>
      </w:tr>
    </w:tbl>
    <w:p w14:paraId="7AA26F33" w14:textId="48FA46E3" w:rsidR="00BE00D0" w:rsidRDefault="00BE00D0" w:rsidP="00BA4B87">
      <w:pPr>
        <w:spacing w:line="276" w:lineRule="auto"/>
        <w:rPr>
          <w:rFonts w:ascii="Arial" w:hAnsi="Arial" w:cs="Arial"/>
          <w:b/>
          <w:bCs/>
          <w:i/>
          <w:sz w:val="20"/>
          <w:szCs w:val="20"/>
        </w:rPr>
      </w:pPr>
    </w:p>
    <w:p w14:paraId="447E3D8B" w14:textId="77777777" w:rsidR="003F543C" w:rsidRDefault="003F543C" w:rsidP="00BA4B87">
      <w:pPr>
        <w:spacing w:line="276" w:lineRule="auto"/>
        <w:rPr>
          <w:rFonts w:ascii="Arial" w:hAnsi="Arial" w:cs="Arial"/>
          <w:b/>
          <w:bCs/>
          <w:i/>
          <w:sz w:val="20"/>
          <w:szCs w:val="20"/>
        </w:rPr>
      </w:pPr>
    </w:p>
    <w:p w14:paraId="08D2CECE" w14:textId="77777777" w:rsidR="00C126B4" w:rsidRPr="00952792" w:rsidRDefault="00C126B4" w:rsidP="00BA4B87">
      <w:pPr>
        <w:spacing w:line="276" w:lineRule="auto"/>
        <w:rPr>
          <w:rFonts w:ascii="Arial" w:hAnsi="Arial" w:cs="Arial"/>
          <w:b/>
          <w:i/>
          <w:sz w:val="22"/>
          <w:szCs w:val="22"/>
        </w:rPr>
      </w:pPr>
      <w:r w:rsidRPr="00952792">
        <w:rPr>
          <w:rFonts w:ascii="Arial" w:hAnsi="Arial" w:cs="Arial"/>
          <w:b/>
          <w:i/>
          <w:sz w:val="22"/>
          <w:szCs w:val="22"/>
        </w:rPr>
        <w:t xml:space="preserve">Bienes Inmuebles, Infraestructura y Construcciones en Proceso </w:t>
      </w:r>
    </w:p>
    <w:p w14:paraId="1A54664B" w14:textId="3A0BD77C" w:rsidR="00C126B4" w:rsidRDefault="00C126B4" w:rsidP="00BA4B87">
      <w:pPr>
        <w:spacing w:line="276" w:lineRule="auto"/>
        <w:jc w:val="both"/>
        <w:rPr>
          <w:rFonts w:ascii="Arial" w:hAnsi="Arial" w:cs="Arial"/>
          <w:b/>
          <w:bCs/>
          <w:sz w:val="20"/>
          <w:szCs w:val="20"/>
          <w:u w:val="single"/>
        </w:rPr>
      </w:pPr>
    </w:p>
    <w:p w14:paraId="73568FA7" w14:textId="77777777" w:rsidR="003F543C" w:rsidRPr="00952792" w:rsidRDefault="003F543C" w:rsidP="00BA4B87">
      <w:pPr>
        <w:spacing w:line="276" w:lineRule="auto"/>
        <w:jc w:val="both"/>
        <w:rPr>
          <w:rFonts w:ascii="Arial" w:hAnsi="Arial" w:cs="Arial"/>
          <w:b/>
          <w:bCs/>
          <w:sz w:val="20"/>
          <w:szCs w:val="20"/>
          <w:u w:val="single"/>
        </w:rPr>
      </w:pPr>
    </w:p>
    <w:p w14:paraId="32E4FA3A" w14:textId="60953570" w:rsidR="00C126B4" w:rsidRPr="00952792" w:rsidRDefault="00C126B4"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F80B8A">
        <w:rPr>
          <w:rFonts w:ascii="Arial" w:hAnsi="Arial" w:cs="Arial"/>
          <w:sz w:val="20"/>
          <w:szCs w:val="20"/>
        </w:rPr>
        <w:t xml:space="preserve">31 de </w:t>
      </w:r>
      <w:r w:rsidR="006A2910">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w:t>
      </w:r>
      <w:r w:rsidR="00055694" w:rsidRPr="00C126B4">
        <w:rPr>
          <w:rFonts w:ascii="Arial" w:hAnsi="Arial" w:cs="Arial"/>
          <w:sz w:val="20"/>
          <w:szCs w:val="20"/>
        </w:rPr>
        <w:t xml:space="preserve">este rubro del activo </w:t>
      </w:r>
      <w:r w:rsidR="00055694">
        <w:rPr>
          <w:rFonts w:ascii="Arial" w:hAnsi="Arial" w:cs="Arial"/>
          <w:sz w:val="20"/>
          <w:szCs w:val="20"/>
        </w:rPr>
        <w:t>asciende a</w:t>
      </w:r>
      <w:r w:rsidR="00055694" w:rsidRPr="00C126B4">
        <w:rPr>
          <w:rFonts w:ascii="Arial" w:hAnsi="Arial" w:cs="Arial"/>
          <w:sz w:val="20"/>
          <w:szCs w:val="20"/>
        </w:rPr>
        <w:t xml:space="preserve"> </w:t>
      </w:r>
      <w:r w:rsidR="00055694">
        <w:rPr>
          <w:rFonts w:ascii="Arial" w:hAnsi="Arial" w:cs="Arial"/>
          <w:sz w:val="20"/>
          <w:szCs w:val="20"/>
        </w:rPr>
        <w:t xml:space="preserve">$ 32,873,700.17 </w:t>
      </w:r>
      <w:r w:rsidR="00055694" w:rsidRPr="003D15C9">
        <w:rPr>
          <w:rFonts w:ascii="Arial" w:hAnsi="Arial" w:cs="Arial"/>
          <w:sz w:val="20"/>
          <w:szCs w:val="20"/>
        </w:rPr>
        <w:t xml:space="preserve">y representa el valor de edificios no habitacionales propiedad </w:t>
      </w:r>
      <w:r w:rsidR="00055694">
        <w:rPr>
          <w:rFonts w:ascii="Arial" w:hAnsi="Arial" w:cs="Arial"/>
          <w:sz w:val="20"/>
          <w:szCs w:val="20"/>
        </w:rPr>
        <w:t xml:space="preserve">del </w:t>
      </w:r>
      <w:r w:rsidR="00055694">
        <w:rPr>
          <w:rFonts w:ascii="Arial" w:hAnsi="Arial" w:cs="Arial"/>
          <w:b/>
          <w:bCs/>
          <w:sz w:val="20"/>
          <w:szCs w:val="20"/>
        </w:rPr>
        <w:t>Instituto de Elecciones y Participación Ciudadana</w:t>
      </w:r>
      <w:r w:rsidR="00055694" w:rsidRPr="003D15C9">
        <w:rPr>
          <w:rFonts w:ascii="Arial" w:hAnsi="Arial" w:cs="Arial"/>
          <w:sz w:val="20"/>
          <w:szCs w:val="20"/>
        </w:rPr>
        <w:t>,</w:t>
      </w:r>
      <w:r w:rsidR="00055694">
        <w:rPr>
          <w:rFonts w:ascii="Arial" w:hAnsi="Arial" w:cs="Arial"/>
          <w:sz w:val="20"/>
          <w:szCs w:val="20"/>
        </w:rPr>
        <w:t xml:space="preserve"> </w:t>
      </w:r>
      <w:r w:rsidR="00055694" w:rsidRPr="00057761">
        <w:rPr>
          <w:rFonts w:ascii="Arial" w:hAnsi="Arial" w:cs="Arial"/>
          <w:sz w:val="20"/>
          <w:szCs w:val="20"/>
        </w:rPr>
        <w:t xml:space="preserve">edificio con espacios de oficinas para varios departamentos y secciones del </w:t>
      </w:r>
      <w:r w:rsidR="00055694">
        <w:rPr>
          <w:rFonts w:ascii="Arial" w:hAnsi="Arial" w:cs="Arial"/>
          <w:sz w:val="20"/>
          <w:szCs w:val="20"/>
        </w:rPr>
        <w:t>Instituto</w:t>
      </w:r>
      <w:r w:rsidR="00055694" w:rsidRPr="00057761">
        <w:rPr>
          <w:rFonts w:ascii="Arial" w:hAnsi="Arial" w:cs="Arial"/>
          <w:sz w:val="20"/>
          <w:szCs w:val="20"/>
        </w:rPr>
        <w:t>,</w:t>
      </w:r>
      <w:r w:rsidR="00055694">
        <w:rPr>
          <w:rFonts w:ascii="Arial" w:hAnsi="Arial" w:cs="Arial"/>
          <w:sz w:val="20"/>
          <w:szCs w:val="20"/>
        </w:rPr>
        <w:t xml:space="preserve"> donde se realizan actividades tendientes al desarrollo y preparación de los Procesos Electorales Estatales, para la elección de Gobernador, Presidentes Municipales y Diputados Locales. Representa el 9</w:t>
      </w:r>
      <w:r w:rsidR="00710B13">
        <w:rPr>
          <w:rFonts w:ascii="Arial" w:hAnsi="Arial" w:cs="Arial"/>
          <w:sz w:val="20"/>
          <w:szCs w:val="20"/>
        </w:rPr>
        <w:t>.5</w:t>
      </w:r>
      <w:r w:rsidR="00055694">
        <w:rPr>
          <w:rFonts w:ascii="Arial" w:hAnsi="Arial" w:cs="Arial"/>
          <w:sz w:val="20"/>
          <w:szCs w:val="20"/>
        </w:rPr>
        <w:t xml:space="preserve"> % del activo no circulante.</w:t>
      </w:r>
    </w:p>
    <w:p w14:paraId="156058A4" w14:textId="5AD1F12D" w:rsidR="00C126B4" w:rsidRDefault="00C126B4" w:rsidP="00BA4B87">
      <w:pPr>
        <w:spacing w:line="276" w:lineRule="auto"/>
        <w:jc w:val="both"/>
        <w:rPr>
          <w:rFonts w:ascii="Arial" w:hAnsi="Arial" w:cs="Arial"/>
          <w:sz w:val="20"/>
          <w:szCs w:val="20"/>
        </w:rPr>
      </w:pPr>
    </w:p>
    <w:p w14:paraId="431E40C3" w14:textId="77777777" w:rsidR="003F543C" w:rsidRPr="00952792" w:rsidRDefault="003F543C"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851C69" w:rsidRPr="00851C69" w14:paraId="4DB23898" w14:textId="77777777" w:rsidTr="006F3C4F">
        <w:tc>
          <w:tcPr>
            <w:tcW w:w="10206" w:type="dxa"/>
            <w:gridSpan w:val="3"/>
            <w:shd w:val="clear" w:color="auto" w:fill="auto"/>
          </w:tcPr>
          <w:p w14:paraId="2C354FB1" w14:textId="77777777"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BIENES INMUEBLES, INFRAESTRUCTURA Y CONSTRUCCIONES EN PROCESO </w:t>
            </w:r>
          </w:p>
          <w:p w14:paraId="143EF10D" w14:textId="77777777"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668632E6" w14:textId="77777777" w:rsidTr="007C7E0F">
        <w:tc>
          <w:tcPr>
            <w:tcW w:w="5387" w:type="dxa"/>
            <w:tcBorders>
              <w:right w:val="single" w:sz="4" w:space="0" w:color="939395"/>
            </w:tcBorders>
            <w:shd w:val="clear" w:color="auto" w:fill="D9D9D9"/>
          </w:tcPr>
          <w:p w14:paraId="4931F3E3"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C662F0C" w14:textId="77777777" w:rsidR="00C126B4"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1727A233" w14:textId="77777777" w:rsidR="00C126B4"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5D18F9" w:rsidRPr="00952792" w14:paraId="24E48848" w14:textId="77777777" w:rsidTr="000361A8">
        <w:tc>
          <w:tcPr>
            <w:tcW w:w="5387" w:type="dxa"/>
          </w:tcPr>
          <w:p w14:paraId="76CA1ECE" w14:textId="77777777" w:rsidR="005D18F9" w:rsidRPr="00952792" w:rsidRDefault="005D18F9" w:rsidP="005D18F9">
            <w:pPr>
              <w:pStyle w:val="Contenidodelatabla"/>
              <w:spacing w:line="276" w:lineRule="auto"/>
              <w:jc w:val="both"/>
              <w:rPr>
                <w:rFonts w:ascii="Arial" w:hAnsi="Arial" w:cs="Arial"/>
                <w:b/>
                <w:sz w:val="20"/>
                <w:szCs w:val="20"/>
              </w:rPr>
            </w:pPr>
            <w:r w:rsidRPr="00952792">
              <w:rPr>
                <w:rFonts w:ascii="Arial" w:hAnsi="Arial" w:cs="Arial"/>
                <w:b/>
                <w:sz w:val="20"/>
                <w:szCs w:val="20"/>
              </w:rPr>
              <w:t>Edificios no Habitacionales</w:t>
            </w:r>
          </w:p>
        </w:tc>
        <w:tc>
          <w:tcPr>
            <w:tcW w:w="2551" w:type="dxa"/>
          </w:tcPr>
          <w:p w14:paraId="430CBC59" w14:textId="05A85EB7" w:rsidR="005D18F9" w:rsidRPr="00952792" w:rsidRDefault="005D18F9" w:rsidP="005D18F9">
            <w:pPr>
              <w:pStyle w:val="Contenidodelatabla"/>
              <w:spacing w:line="276" w:lineRule="auto"/>
              <w:jc w:val="right"/>
              <w:rPr>
                <w:rFonts w:ascii="Arial" w:hAnsi="Arial" w:cs="Arial"/>
                <w:sz w:val="20"/>
                <w:szCs w:val="20"/>
              </w:rPr>
            </w:pPr>
            <w:r>
              <w:rPr>
                <w:rFonts w:ascii="Arial" w:hAnsi="Arial" w:cs="Arial"/>
                <w:sz w:val="20"/>
                <w:szCs w:val="20"/>
              </w:rPr>
              <w:t>$ 32,873,700.17</w:t>
            </w:r>
          </w:p>
        </w:tc>
        <w:tc>
          <w:tcPr>
            <w:tcW w:w="2268" w:type="dxa"/>
          </w:tcPr>
          <w:p w14:paraId="5AA27161" w14:textId="4E163841" w:rsidR="005D18F9" w:rsidRPr="00952792" w:rsidRDefault="005D18F9" w:rsidP="005D18F9">
            <w:pPr>
              <w:pStyle w:val="Contenidodelatabla"/>
              <w:spacing w:line="276" w:lineRule="auto"/>
              <w:jc w:val="right"/>
              <w:rPr>
                <w:rFonts w:ascii="Arial" w:hAnsi="Arial" w:cs="Arial"/>
                <w:sz w:val="20"/>
                <w:szCs w:val="20"/>
              </w:rPr>
            </w:pPr>
            <w:r>
              <w:rPr>
                <w:rFonts w:ascii="Arial" w:hAnsi="Arial" w:cs="Arial"/>
                <w:sz w:val="20"/>
                <w:szCs w:val="20"/>
              </w:rPr>
              <w:t>$ 32,873,700.17</w:t>
            </w:r>
          </w:p>
        </w:tc>
      </w:tr>
      <w:tr w:rsidR="005D18F9" w:rsidRPr="00952792" w14:paraId="2EF53CDA" w14:textId="77777777" w:rsidTr="00DE6903">
        <w:tc>
          <w:tcPr>
            <w:tcW w:w="5387" w:type="dxa"/>
            <w:tcBorders>
              <w:top w:val="single" w:sz="12" w:space="0" w:color="auto"/>
            </w:tcBorders>
          </w:tcPr>
          <w:p w14:paraId="0D5CF8A6" w14:textId="77777777" w:rsidR="005D18F9" w:rsidRPr="00952792" w:rsidRDefault="005D18F9" w:rsidP="005D18F9">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42BBBDD7" w14:textId="77777777" w:rsidR="005D18F9" w:rsidRPr="00952792" w:rsidRDefault="005D18F9" w:rsidP="005D18F9">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376EC12A" w14:textId="77777777" w:rsidR="005D18F9" w:rsidRPr="00952792" w:rsidRDefault="005D18F9" w:rsidP="005D18F9">
            <w:pPr>
              <w:pStyle w:val="Contenidodelatabla"/>
              <w:spacing w:line="276" w:lineRule="auto"/>
              <w:jc w:val="right"/>
              <w:rPr>
                <w:rFonts w:ascii="Arial" w:hAnsi="Arial" w:cs="Arial"/>
                <w:sz w:val="2"/>
                <w:szCs w:val="2"/>
              </w:rPr>
            </w:pPr>
          </w:p>
        </w:tc>
      </w:tr>
      <w:tr w:rsidR="005D18F9" w:rsidRPr="00952792" w14:paraId="7BCC706D" w14:textId="77777777" w:rsidTr="007C7E0F">
        <w:tc>
          <w:tcPr>
            <w:tcW w:w="5387" w:type="dxa"/>
            <w:tcBorders>
              <w:bottom w:val="single" w:sz="4" w:space="0" w:color="auto"/>
            </w:tcBorders>
            <w:shd w:val="clear" w:color="auto" w:fill="auto"/>
          </w:tcPr>
          <w:p w14:paraId="112C53CF" w14:textId="77777777" w:rsidR="005D18F9" w:rsidRPr="00952792" w:rsidRDefault="005D18F9" w:rsidP="005D18F9">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6C97F327" w14:textId="4A6A739E" w:rsidR="005D18F9" w:rsidRPr="00952792" w:rsidRDefault="005D18F9" w:rsidP="005D18F9">
            <w:pPr>
              <w:pStyle w:val="Contenidodelatabla"/>
              <w:spacing w:line="276" w:lineRule="auto"/>
              <w:jc w:val="right"/>
              <w:rPr>
                <w:rFonts w:ascii="Arial" w:hAnsi="Arial" w:cs="Arial"/>
                <w:b/>
                <w:sz w:val="20"/>
                <w:szCs w:val="20"/>
              </w:rPr>
            </w:pPr>
            <w:r w:rsidRPr="00952792">
              <w:rPr>
                <w:rFonts w:ascii="Arial" w:hAnsi="Arial" w:cs="Arial"/>
                <w:b/>
                <w:sz w:val="20"/>
                <w:szCs w:val="20"/>
              </w:rPr>
              <w:t>$ 3</w:t>
            </w:r>
            <w:r>
              <w:rPr>
                <w:rFonts w:ascii="Arial" w:hAnsi="Arial" w:cs="Arial"/>
                <w:b/>
                <w:sz w:val="20"/>
                <w:szCs w:val="20"/>
              </w:rPr>
              <w:t>2,873,700.17</w:t>
            </w:r>
          </w:p>
        </w:tc>
        <w:tc>
          <w:tcPr>
            <w:tcW w:w="2268" w:type="dxa"/>
            <w:tcBorders>
              <w:bottom w:val="single" w:sz="4" w:space="0" w:color="auto"/>
            </w:tcBorders>
            <w:shd w:val="clear" w:color="auto" w:fill="auto"/>
          </w:tcPr>
          <w:p w14:paraId="1C581FE6" w14:textId="32B584CB" w:rsidR="005D18F9" w:rsidRPr="00952792" w:rsidRDefault="005D18F9" w:rsidP="005D18F9">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32,873,700.17</w:t>
            </w:r>
          </w:p>
        </w:tc>
      </w:tr>
    </w:tbl>
    <w:p w14:paraId="6D01F670" w14:textId="7AA74484" w:rsidR="00BE00D0" w:rsidRDefault="00BE00D0" w:rsidP="00BA4B87">
      <w:pPr>
        <w:spacing w:line="276" w:lineRule="auto"/>
        <w:rPr>
          <w:rFonts w:ascii="Arial" w:hAnsi="Arial" w:cs="Arial"/>
          <w:b/>
          <w:bCs/>
          <w:i/>
          <w:sz w:val="20"/>
          <w:szCs w:val="20"/>
        </w:rPr>
      </w:pPr>
    </w:p>
    <w:p w14:paraId="7DFC6752" w14:textId="77777777" w:rsidR="003F543C" w:rsidRDefault="003F543C" w:rsidP="00BA4B87">
      <w:pPr>
        <w:spacing w:line="276" w:lineRule="auto"/>
        <w:rPr>
          <w:rFonts w:ascii="Arial" w:hAnsi="Arial" w:cs="Arial"/>
          <w:b/>
          <w:bCs/>
          <w:i/>
          <w:sz w:val="20"/>
          <w:szCs w:val="20"/>
        </w:rPr>
      </w:pPr>
    </w:p>
    <w:p w14:paraId="7149680F" w14:textId="77777777" w:rsidR="00393F93" w:rsidRPr="00952792" w:rsidRDefault="00FD4C05" w:rsidP="00BA4B87">
      <w:pPr>
        <w:spacing w:line="276" w:lineRule="auto"/>
        <w:rPr>
          <w:rFonts w:ascii="Arial" w:hAnsi="Arial" w:cs="Arial"/>
          <w:b/>
          <w:i/>
          <w:sz w:val="22"/>
          <w:szCs w:val="22"/>
        </w:rPr>
      </w:pPr>
      <w:r w:rsidRPr="00952792">
        <w:rPr>
          <w:rFonts w:ascii="Arial" w:hAnsi="Arial" w:cs="Arial"/>
          <w:b/>
          <w:i/>
          <w:sz w:val="22"/>
          <w:szCs w:val="22"/>
        </w:rPr>
        <w:t xml:space="preserve">Bienes Muebles </w:t>
      </w:r>
    </w:p>
    <w:p w14:paraId="0C0A0DD8" w14:textId="5714C03B" w:rsidR="003F543C" w:rsidRDefault="003F543C" w:rsidP="00BA4B87">
      <w:pPr>
        <w:spacing w:line="276" w:lineRule="auto"/>
        <w:jc w:val="both"/>
        <w:rPr>
          <w:rFonts w:ascii="Arial" w:hAnsi="Arial" w:cs="Arial"/>
          <w:sz w:val="20"/>
          <w:szCs w:val="20"/>
        </w:rPr>
      </w:pPr>
    </w:p>
    <w:p w14:paraId="521F729F" w14:textId="77777777" w:rsidR="003F543C" w:rsidRDefault="003F543C" w:rsidP="00BA4B87">
      <w:pPr>
        <w:spacing w:line="276" w:lineRule="auto"/>
        <w:jc w:val="both"/>
        <w:rPr>
          <w:rFonts w:ascii="Arial" w:hAnsi="Arial" w:cs="Arial"/>
          <w:sz w:val="20"/>
          <w:szCs w:val="20"/>
        </w:rPr>
      </w:pPr>
    </w:p>
    <w:p w14:paraId="6C1A8547" w14:textId="2B4EE092" w:rsidR="0062562F" w:rsidRDefault="009C38BC" w:rsidP="00BA4B87">
      <w:pPr>
        <w:spacing w:line="276" w:lineRule="auto"/>
        <w:jc w:val="both"/>
        <w:rPr>
          <w:rFonts w:ascii="Arial" w:hAnsi="Arial" w:cs="Arial"/>
          <w:sz w:val="20"/>
          <w:szCs w:val="20"/>
        </w:rPr>
      </w:pPr>
      <w:r w:rsidRPr="00AF5177">
        <w:rPr>
          <w:rFonts w:ascii="Arial" w:hAnsi="Arial" w:cs="Arial"/>
          <w:sz w:val="20"/>
          <w:szCs w:val="20"/>
        </w:rPr>
        <w:t>Este rubro representa los bienes muebles que son propiedad de</w:t>
      </w:r>
      <w:r>
        <w:rPr>
          <w:rFonts w:ascii="Arial" w:hAnsi="Arial" w:cs="Arial"/>
          <w:sz w:val="20"/>
          <w:szCs w:val="20"/>
        </w:rPr>
        <w:t xml:space="preserve">l </w:t>
      </w:r>
      <w:r w:rsidRPr="009D5587">
        <w:rPr>
          <w:rFonts w:ascii="Arial" w:hAnsi="Arial" w:cs="Arial"/>
          <w:b/>
          <w:bCs/>
          <w:sz w:val="20"/>
          <w:szCs w:val="20"/>
        </w:rPr>
        <w:t xml:space="preserve">Instituto </w:t>
      </w:r>
      <w:r>
        <w:rPr>
          <w:rFonts w:ascii="Arial" w:hAnsi="Arial" w:cs="Arial"/>
          <w:b/>
          <w:bCs/>
          <w:sz w:val="20"/>
          <w:szCs w:val="20"/>
        </w:rPr>
        <w:t>d</w:t>
      </w:r>
      <w:r w:rsidRPr="009D5587">
        <w:rPr>
          <w:rFonts w:ascii="Arial" w:hAnsi="Arial" w:cs="Arial"/>
          <w:b/>
          <w:bCs/>
          <w:sz w:val="20"/>
          <w:szCs w:val="20"/>
        </w:rPr>
        <w:t>e Elecciones y Participación Ciudadana</w:t>
      </w:r>
      <w:r w:rsidRPr="00684B5F">
        <w:rPr>
          <w:rFonts w:ascii="Arial" w:hAnsi="Arial" w:cs="Arial"/>
          <w:bCs/>
          <w:sz w:val="20"/>
          <w:szCs w:val="20"/>
        </w:rPr>
        <w:t>,</w:t>
      </w:r>
      <w:r w:rsidRPr="00AF5177">
        <w:rPr>
          <w:rFonts w:ascii="Arial" w:hAnsi="Arial" w:cs="Arial"/>
          <w:b/>
          <w:sz w:val="20"/>
          <w:szCs w:val="20"/>
        </w:rPr>
        <w:t xml:space="preserve"> </w:t>
      </w:r>
      <w:r w:rsidRPr="00AF5177">
        <w:rPr>
          <w:rFonts w:ascii="Arial" w:hAnsi="Arial" w:cs="Arial"/>
          <w:sz w:val="20"/>
          <w:szCs w:val="20"/>
        </w:rPr>
        <w:t xml:space="preserve">como son: Mobiliario y Equipo de Administración, Mobiliario y Equipo Educacional y Recreativo, </w:t>
      </w:r>
      <w:r w:rsidRPr="00CC24C4">
        <w:rPr>
          <w:rFonts w:ascii="Arial" w:hAnsi="Arial" w:cs="Arial"/>
          <w:sz w:val="20"/>
          <w:szCs w:val="20"/>
        </w:rPr>
        <w:t>Equipo e Instrumental Médico y de Laboratorio</w:t>
      </w:r>
      <w:r>
        <w:rPr>
          <w:rFonts w:ascii="Arial" w:hAnsi="Arial" w:cs="Arial"/>
          <w:sz w:val="20"/>
          <w:szCs w:val="20"/>
        </w:rPr>
        <w:t>,</w:t>
      </w:r>
      <w:r w:rsidRPr="00AF5177">
        <w:rPr>
          <w:rFonts w:ascii="Arial" w:hAnsi="Arial" w:cs="Arial"/>
          <w:sz w:val="20"/>
          <w:szCs w:val="20"/>
        </w:rPr>
        <w:t xml:space="preserve"> Vehículos y Equipo de Transporte</w:t>
      </w:r>
      <w:r>
        <w:rPr>
          <w:rFonts w:ascii="Arial" w:hAnsi="Arial" w:cs="Arial"/>
          <w:sz w:val="20"/>
          <w:szCs w:val="20"/>
        </w:rPr>
        <w:t xml:space="preserve"> y</w:t>
      </w:r>
      <w:r w:rsidRPr="00AF5177">
        <w:rPr>
          <w:rFonts w:ascii="Arial" w:hAnsi="Arial" w:cs="Arial"/>
          <w:sz w:val="20"/>
          <w:szCs w:val="20"/>
        </w:rPr>
        <w:t xml:space="preserve"> </w:t>
      </w:r>
      <w:r>
        <w:rPr>
          <w:rFonts w:ascii="Arial" w:hAnsi="Arial" w:cs="Arial"/>
          <w:sz w:val="20"/>
          <w:szCs w:val="20"/>
        </w:rPr>
        <w:t>,</w:t>
      </w:r>
      <w:r w:rsidRPr="00CC24C4">
        <w:rPr>
          <w:rFonts w:ascii="Arial" w:hAnsi="Arial" w:cs="Arial"/>
          <w:sz w:val="20"/>
          <w:szCs w:val="20"/>
        </w:rPr>
        <w:t xml:space="preserve"> </w:t>
      </w:r>
      <w:r w:rsidRPr="00AF5177">
        <w:rPr>
          <w:rFonts w:ascii="Arial" w:hAnsi="Arial" w:cs="Arial"/>
          <w:sz w:val="20"/>
          <w:szCs w:val="20"/>
        </w:rPr>
        <w:t>Maquinaria, Otros Equipos y Herramientas,</w:t>
      </w:r>
      <w:r>
        <w:rPr>
          <w:rFonts w:ascii="Arial" w:hAnsi="Arial" w:cs="Arial"/>
          <w:sz w:val="20"/>
          <w:szCs w:val="20"/>
        </w:rPr>
        <w:t xml:space="preserve"> </w:t>
      </w:r>
      <w:r w:rsidRPr="00AF5177">
        <w:rPr>
          <w:rFonts w:ascii="Arial" w:hAnsi="Arial" w:cs="Arial"/>
          <w:sz w:val="20"/>
          <w:szCs w:val="20"/>
        </w:rPr>
        <w:t xml:space="preserve">que aún se encuentran en buenas condiciones y que son básicos para la operatividad </w:t>
      </w:r>
      <w:r w:rsidRPr="000B74DF">
        <w:rPr>
          <w:rFonts w:ascii="Arial" w:hAnsi="Arial" w:cs="Arial"/>
          <w:sz w:val="20"/>
          <w:szCs w:val="20"/>
        </w:rPr>
        <w:t>y el des</w:t>
      </w:r>
      <w:r>
        <w:rPr>
          <w:rFonts w:ascii="Arial" w:hAnsi="Arial" w:cs="Arial"/>
          <w:sz w:val="20"/>
          <w:szCs w:val="20"/>
        </w:rPr>
        <w:t xml:space="preserve">arrollo de las funciones de las diferentes áreas </w:t>
      </w:r>
      <w:r w:rsidRPr="00AF5177">
        <w:rPr>
          <w:rFonts w:ascii="Arial" w:hAnsi="Arial" w:cs="Arial"/>
          <w:sz w:val="20"/>
          <w:szCs w:val="20"/>
        </w:rPr>
        <w:t>del mismo; los cuales fueron adquiridos con recursos presupuestales</w:t>
      </w:r>
      <w:r>
        <w:rPr>
          <w:rFonts w:ascii="Arial" w:hAnsi="Arial" w:cs="Arial"/>
          <w:sz w:val="20"/>
          <w:szCs w:val="20"/>
        </w:rPr>
        <w:t xml:space="preserve"> </w:t>
      </w:r>
      <w:r w:rsidRPr="00AF5177">
        <w:rPr>
          <w:rFonts w:ascii="Arial" w:hAnsi="Arial" w:cs="Arial"/>
          <w:sz w:val="20"/>
          <w:szCs w:val="20"/>
        </w:rPr>
        <w:t>en el periodo que se informa, así como, en ejercicios anteriores</w:t>
      </w:r>
      <w:r>
        <w:rPr>
          <w:rFonts w:ascii="Arial" w:hAnsi="Arial" w:cs="Arial"/>
          <w:sz w:val="20"/>
          <w:szCs w:val="20"/>
        </w:rPr>
        <w:t>. También, se incluyen los bienes</w:t>
      </w:r>
      <w:r w:rsidRPr="00AF5177">
        <w:rPr>
          <w:rFonts w:ascii="Arial" w:hAnsi="Arial" w:cs="Arial"/>
          <w:sz w:val="20"/>
          <w:szCs w:val="20"/>
        </w:rPr>
        <w:t xml:space="preserve"> obtenidos mediante transferencias de otros entes públicos</w:t>
      </w:r>
      <w:r>
        <w:rPr>
          <w:rFonts w:ascii="Arial" w:hAnsi="Arial" w:cs="Arial"/>
          <w:sz w:val="20"/>
          <w:szCs w:val="20"/>
        </w:rPr>
        <w:t>.</w:t>
      </w:r>
    </w:p>
    <w:p w14:paraId="47C794AC" w14:textId="6FDC28EA" w:rsidR="00E8115D" w:rsidRPr="00952792" w:rsidRDefault="004C3B8B" w:rsidP="00BA4B87">
      <w:pPr>
        <w:spacing w:line="276" w:lineRule="auto"/>
        <w:jc w:val="both"/>
        <w:rPr>
          <w:rFonts w:ascii="Arial" w:hAnsi="Arial" w:cs="Arial"/>
          <w:sz w:val="20"/>
          <w:szCs w:val="20"/>
        </w:rPr>
      </w:pPr>
      <w:r w:rsidRPr="00952792">
        <w:rPr>
          <w:rFonts w:ascii="Arial" w:hAnsi="Arial" w:cs="Arial"/>
          <w:sz w:val="20"/>
          <w:szCs w:val="20"/>
        </w:rPr>
        <w:t xml:space="preserve"> </w:t>
      </w:r>
    </w:p>
    <w:p w14:paraId="10622F83" w14:textId="78C1D1E9" w:rsidR="00652C47" w:rsidRDefault="00393F93" w:rsidP="00652C47">
      <w:pPr>
        <w:spacing w:line="276" w:lineRule="auto"/>
        <w:jc w:val="both"/>
        <w:rPr>
          <w:rFonts w:ascii="Arial" w:hAnsi="Arial" w:cs="Arial"/>
          <w:sz w:val="20"/>
          <w:szCs w:val="20"/>
        </w:rPr>
      </w:pPr>
      <w:r w:rsidRPr="00952792">
        <w:rPr>
          <w:rFonts w:ascii="Arial" w:hAnsi="Arial" w:cs="Arial"/>
          <w:sz w:val="20"/>
          <w:szCs w:val="20"/>
        </w:rPr>
        <w:t xml:space="preserve">Al </w:t>
      </w:r>
      <w:r w:rsidR="00F80B8A">
        <w:rPr>
          <w:rFonts w:ascii="Arial" w:hAnsi="Arial" w:cs="Arial"/>
          <w:sz w:val="20"/>
          <w:szCs w:val="20"/>
        </w:rPr>
        <w:t xml:space="preserve">31 de </w:t>
      </w:r>
      <w:r w:rsidR="00E936DC">
        <w:rPr>
          <w:rFonts w:ascii="Arial" w:hAnsi="Arial" w:cs="Arial"/>
          <w:sz w:val="20"/>
          <w:szCs w:val="20"/>
        </w:rPr>
        <w:t>marzo</w:t>
      </w:r>
      <w:r w:rsidR="00F80B8A">
        <w:rPr>
          <w:rFonts w:ascii="Arial" w:hAnsi="Arial" w:cs="Arial"/>
          <w:sz w:val="20"/>
          <w:szCs w:val="20"/>
        </w:rPr>
        <w:t xml:space="preserve"> de 2026</w:t>
      </w:r>
      <w:r w:rsidR="000232DB" w:rsidRPr="00952792">
        <w:rPr>
          <w:rFonts w:ascii="Arial" w:hAnsi="Arial" w:cs="Arial"/>
          <w:sz w:val="20"/>
          <w:szCs w:val="20"/>
        </w:rPr>
        <w:t xml:space="preserve">, </w:t>
      </w:r>
      <w:r w:rsidR="00652C47" w:rsidRPr="00952792">
        <w:rPr>
          <w:rFonts w:ascii="Arial" w:hAnsi="Arial" w:cs="Arial"/>
          <w:sz w:val="20"/>
          <w:szCs w:val="20"/>
        </w:rPr>
        <w:t xml:space="preserve">este rubro asciende a $ </w:t>
      </w:r>
      <w:r w:rsidR="00652C47">
        <w:rPr>
          <w:rFonts w:ascii="Arial" w:hAnsi="Arial" w:cs="Arial"/>
          <w:sz w:val="20"/>
          <w:szCs w:val="20"/>
        </w:rPr>
        <w:t>111,968,282.56</w:t>
      </w:r>
      <w:r w:rsidR="00652C47" w:rsidRPr="00952792">
        <w:rPr>
          <w:rFonts w:ascii="Arial" w:hAnsi="Arial" w:cs="Arial"/>
          <w:sz w:val="20"/>
          <w:szCs w:val="20"/>
        </w:rPr>
        <w:t xml:space="preserve"> y representa el </w:t>
      </w:r>
      <w:r w:rsidR="00652C47">
        <w:rPr>
          <w:rFonts w:ascii="Arial" w:hAnsi="Arial" w:cs="Arial"/>
          <w:sz w:val="20"/>
          <w:szCs w:val="20"/>
        </w:rPr>
        <w:t>32.</w:t>
      </w:r>
      <w:r w:rsidR="007D487A">
        <w:rPr>
          <w:rFonts w:ascii="Arial" w:hAnsi="Arial" w:cs="Arial"/>
          <w:sz w:val="20"/>
          <w:szCs w:val="20"/>
        </w:rPr>
        <w:t>4</w:t>
      </w:r>
      <w:r w:rsidR="00652C47" w:rsidRPr="00952792">
        <w:rPr>
          <w:rFonts w:ascii="Arial" w:hAnsi="Arial" w:cs="Arial"/>
          <w:sz w:val="20"/>
          <w:szCs w:val="20"/>
        </w:rPr>
        <w:t xml:space="preserve"> % del activo no circulante.</w:t>
      </w:r>
    </w:p>
    <w:p w14:paraId="3E9ECB8F" w14:textId="6CF406C9" w:rsidR="003F543C" w:rsidRDefault="003F543C" w:rsidP="00652C47">
      <w:pPr>
        <w:spacing w:line="276" w:lineRule="auto"/>
        <w:jc w:val="both"/>
        <w:rPr>
          <w:rFonts w:ascii="Arial" w:hAnsi="Arial" w:cs="Arial"/>
          <w:sz w:val="20"/>
          <w:szCs w:val="20"/>
        </w:rPr>
      </w:pPr>
    </w:p>
    <w:p w14:paraId="68B5450D" w14:textId="0D2703A1" w:rsidR="003F543C" w:rsidRDefault="003F543C" w:rsidP="00652C47">
      <w:pPr>
        <w:spacing w:line="276" w:lineRule="auto"/>
        <w:jc w:val="both"/>
        <w:rPr>
          <w:rFonts w:ascii="Arial" w:hAnsi="Arial" w:cs="Arial"/>
          <w:sz w:val="20"/>
          <w:szCs w:val="20"/>
        </w:rPr>
      </w:pPr>
    </w:p>
    <w:p w14:paraId="2CC2ED4A" w14:textId="4D15F365" w:rsidR="003F543C" w:rsidRDefault="003F543C" w:rsidP="00652C47">
      <w:pPr>
        <w:spacing w:line="276" w:lineRule="auto"/>
        <w:jc w:val="both"/>
        <w:rPr>
          <w:rFonts w:ascii="Arial" w:hAnsi="Arial" w:cs="Arial"/>
          <w:sz w:val="20"/>
          <w:szCs w:val="20"/>
        </w:rPr>
      </w:pPr>
    </w:p>
    <w:p w14:paraId="5E27366B" w14:textId="215F80B6" w:rsidR="003F543C" w:rsidRDefault="003F543C" w:rsidP="00652C4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851C69" w:rsidRPr="00851C69" w14:paraId="066F49F7" w14:textId="77777777" w:rsidTr="006F3C4F">
        <w:tc>
          <w:tcPr>
            <w:tcW w:w="10206" w:type="dxa"/>
            <w:gridSpan w:val="3"/>
            <w:shd w:val="clear" w:color="auto" w:fill="auto"/>
          </w:tcPr>
          <w:p w14:paraId="68F6404C" w14:textId="77777777" w:rsidR="009A33FB" w:rsidRPr="00D81AAF" w:rsidRDefault="009A33F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BIENES MUEBLES</w:t>
            </w:r>
          </w:p>
          <w:p w14:paraId="4A0D9739" w14:textId="77777777" w:rsidR="009A33FB" w:rsidRPr="00851C69" w:rsidRDefault="009A33F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148D744A" w14:textId="77777777" w:rsidTr="007C7E0F">
        <w:tc>
          <w:tcPr>
            <w:tcW w:w="5387" w:type="dxa"/>
            <w:tcBorders>
              <w:right w:val="single" w:sz="4" w:space="0" w:color="939395"/>
            </w:tcBorders>
            <w:shd w:val="clear" w:color="auto" w:fill="D9D9D9"/>
          </w:tcPr>
          <w:p w14:paraId="76753D8D" w14:textId="77777777"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0AC74C9A" w14:textId="77777777" w:rsidR="00E8115D"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1AD26586" w14:textId="77777777" w:rsidR="00E8115D"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F82D26" w:rsidRPr="00952792" w14:paraId="1DBCA15F" w14:textId="77777777" w:rsidTr="008B5E5E">
        <w:tc>
          <w:tcPr>
            <w:tcW w:w="5387" w:type="dxa"/>
          </w:tcPr>
          <w:p w14:paraId="11B2ED9D" w14:textId="77777777" w:rsidR="00F82D26" w:rsidRPr="00952792" w:rsidRDefault="00F82D26" w:rsidP="00F82D26">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Mobiliario y Equipo de Administración </w:t>
            </w:r>
          </w:p>
        </w:tc>
        <w:tc>
          <w:tcPr>
            <w:tcW w:w="2551" w:type="dxa"/>
          </w:tcPr>
          <w:p w14:paraId="18525264" w14:textId="3A1752E2" w:rsidR="00F82D26" w:rsidRPr="00952792" w:rsidRDefault="00F82D26" w:rsidP="00F82D2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59,033,737.86</w:t>
            </w:r>
          </w:p>
        </w:tc>
        <w:tc>
          <w:tcPr>
            <w:tcW w:w="2268" w:type="dxa"/>
          </w:tcPr>
          <w:p w14:paraId="292F7C34" w14:textId="528BB95F" w:rsidR="00F82D26" w:rsidRPr="00952792" w:rsidRDefault="00F82D26" w:rsidP="00F82D2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59,033,737.86</w:t>
            </w:r>
          </w:p>
        </w:tc>
      </w:tr>
      <w:tr w:rsidR="00F82D26" w:rsidRPr="00952792" w14:paraId="008F5DBA" w14:textId="77777777" w:rsidTr="008B5E5E">
        <w:tc>
          <w:tcPr>
            <w:tcW w:w="5387" w:type="dxa"/>
          </w:tcPr>
          <w:p w14:paraId="6887821D" w14:textId="77777777" w:rsidR="00F82D26" w:rsidRPr="00952792" w:rsidRDefault="00F82D26" w:rsidP="00F82D26">
            <w:pPr>
              <w:pStyle w:val="Contenidodelatabla"/>
              <w:spacing w:line="276" w:lineRule="auto"/>
              <w:jc w:val="both"/>
              <w:rPr>
                <w:rFonts w:ascii="Arial" w:hAnsi="Arial" w:cs="Arial"/>
                <w:b/>
                <w:sz w:val="20"/>
                <w:szCs w:val="20"/>
              </w:rPr>
            </w:pPr>
            <w:r w:rsidRPr="00952792">
              <w:rPr>
                <w:rFonts w:ascii="Arial" w:hAnsi="Arial" w:cs="Arial"/>
                <w:b/>
                <w:sz w:val="20"/>
                <w:szCs w:val="20"/>
              </w:rPr>
              <w:t>Mobiliario y Equipo Educacional y Recreativo</w:t>
            </w:r>
          </w:p>
        </w:tc>
        <w:tc>
          <w:tcPr>
            <w:tcW w:w="2551" w:type="dxa"/>
          </w:tcPr>
          <w:p w14:paraId="3197931D" w14:textId="69D6E71F"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6,567,467.55</w:t>
            </w:r>
          </w:p>
        </w:tc>
        <w:tc>
          <w:tcPr>
            <w:tcW w:w="2268" w:type="dxa"/>
          </w:tcPr>
          <w:p w14:paraId="1EF38DB0" w14:textId="79F4110B"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6,567,467.55</w:t>
            </w:r>
          </w:p>
        </w:tc>
      </w:tr>
      <w:tr w:rsidR="00F82D26" w:rsidRPr="00952792" w14:paraId="6C2BE99F" w14:textId="77777777" w:rsidTr="008B5E5E">
        <w:tc>
          <w:tcPr>
            <w:tcW w:w="5387" w:type="dxa"/>
          </w:tcPr>
          <w:p w14:paraId="170B524F" w14:textId="77777777" w:rsidR="00F82D26" w:rsidRPr="00952792" w:rsidRDefault="00F82D26" w:rsidP="00F82D26">
            <w:pPr>
              <w:pStyle w:val="Contenidodelatabla"/>
              <w:spacing w:line="276" w:lineRule="auto"/>
              <w:jc w:val="both"/>
              <w:rPr>
                <w:rFonts w:ascii="Arial" w:hAnsi="Arial" w:cs="Arial"/>
                <w:b/>
                <w:sz w:val="20"/>
                <w:szCs w:val="20"/>
              </w:rPr>
            </w:pPr>
            <w:r w:rsidRPr="00952792">
              <w:rPr>
                <w:rFonts w:ascii="Arial" w:hAnsi="Arial" w:cs="Arial"/>
                <w:b/>
                <w:sz w:val="20"/>
                <w:szCs w:val="20"/>
              </w:rPr>
              <w:t>Equipo e Instrumental Médico y de Laboratorio</w:t>
            </w:r>
          </w:p>
        </w:tc>
        <w:tc>
          <w:tcPr>
            <w:tcW w:w="2551" w:type="dxa"/>
          </w:tcPr>
          <w:p w14:paraId="28615AD9" w14:textId="2674E322"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81,200.00</w:t>
            </w:r>
          </w:p>
        </w:tc>
        <w:tc>
          <w:tcPr>
            <w:tcW w:w="2268" w:type="dxa"/>
          </w:tcPr>
          <w:p w14:paraId="39E6F403" w14:textId="3922A0C4"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81,200.00</w:t>
            </w:r>
          </w:p>
        </w:tc>
      </w:tr>
      <w:tr w:rsidR="00F82D26" w:rsidRPr="00952792" w14:paraId="178B4814" w14:textId="77777777" w:rsidTr="00234D5E">
        <w:tc>
          <w:tcPr>
            <w:tcW w:w="5387" w:type="dxa"/>
          </w:tcPr>
          <w:p w14:paraId="6BAE68B4" w14:textId="77777777" w:rsidR="00F82D26" w:rsidRPr="00952792" w:rsidRDefault="00F82D26" w:rsidP="00F82D26">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Vehículos y Equipo de Transporte </w:t>
            </w:r>
          </w:p>
        </w:tc>
        <w:tc>
          <w:tcPr>
            <w:tcW w:w="2551" w:type="dxa"/>
          </w:tcPr>
          <w:p w14:paraId="1CF3A99E" w14:textId="734FE093"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21,754,139.38</w:t>
            </w:r>
          </w:p>
        </w:tc>
        <w:tc>
          <w:tcPr>
            <w:tcW w:w="2268" w:type="dxa"/>
          </w:tcPr>
          <w:p w14:paraId="4ABEDF59" w14:textId="07760BD7"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21,754,139.38</w:t>
            </w:r>
          </w:p>
        </w:tc>
      </w:tr>
      <w:tr w:rsidR="00F82D26" w:rsidRPr="00952792" w14:paraId="2F5A8192" w14:textId="77777777" w:rsidTr="00234D5E">
        <w:tc>
          <w:tcPr>
            <w:tcW w:w="5387" w:type="dxa"/>
          </w:tcPr>
          <w:p w14:paraId="5558EC93" w14:textId="77777777" w:rsidR="00F82D26" w:rsidRPr="00952792" w:rsidRDefault="00F82D26" w:rsidP="00F82D26">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Maquinaria, Otros Equipos y Herramientas </w:t>
            </w:r>
          </w:p>
        </w:tc>
        <w:tc>
          <w:tcPr>
            <w:tcW w:w="2551" w:type="dxa"/>
          </w:tcPr>
          <w:p w14:paraId="4F789DEA" w14:textId="4C2C74FC"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24,531,737.77</w:t>
            </w:r>
          </w:p>
        </w:tc>
        <w:tc>
          <w:tcPr>
            <w:tcW w:w="2268" w:type="dxa"/>
          </w:tcPr>
          <w:p w14:paraId="614F0408" w14:textId="5B6F1B73" w:rsidR="00F82D26" w:rsidRPr="00952792" w:rsidRDefault="00F82D26" w:rsidP="00F82D26">
            <w:pPr>
              <w:pStyle w:val="Contenidodelatabla"/>
              <w:spacing w:line="276" w:lineRule="auto"/>
              <w:jc w:val="right"/>
              <w:rPr>
                <w:rFonts w:ascii="Arial" w:hAnsi="Arial" w:cs="Arial"/>
                <w:sz w:val="20"/>
                <w:szCs w:val="20"/>
              </w:rPr>
            </w:pPr>
            <w:r>
              <w:rPr>
                <w:rFonts w:ascii="Arial" w:hAnsi="Arial" w:cs="Arial"/>
                <w:sz w:val="20"/>
                <w:szCs w:val="20"/>
              </w:rPr>
              <w:t>24,531,737.77</w:t>
            </w:r>
          </w:p>
        </w:tc>
      </w:tr>
      <w:tr w:rsidR="00F82D26" w:rsidRPr="00952792" w14:paraId="01FBC453" w14:textId="77777777" w:rsidTr="00DC1027">
        <w:tc>
          <w:tcPr>
            <w:tcW w:w="5387" w:type="dxa"/>
            <w:tcBorders>
              <w:top w:val="single" w:sz="12" w:space="0" w:color="auto"/>
            </w:tcBorders>
          </w:tcPr>
          <w:p w14:paraId="47E849CD" w14:textId="77777777" w:rsidR="00F82D26" w:rsidRPr="00952792" w:rsidRDefault="00F82D26" w:rsidP="00F82D26">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35640C99" w14:textId="77777777" w:rsidR="00F82D26" w:rsidRPr="00952792" w:rsidRDefault="00F82D26" w:rsidP="00F82D26">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5A441C3A" w14:textId="77777777" w:rsidR="00F82D26" w:rsidRPr="00952792" w:rsidRDefault="00F82D26" w:rsidP="00F82D26">
            <w:pPr>
              <w:pStyle w:val="Contenidodelatabla"/>
              <w:spacing w:line="276" w:lineRule="auto"/>
              <w:jc w:val="right"/>
              <w:rPr>
                <w:rFonts w:ascii="Arial" w:hAnsi="Arial" w:cs="Arial"/>
                <w:sz w:val="2"/>
                <w:szCs w:val="2"/>
              </w:rPr>
            </w:pPr>
          </w:p>
        </w:tc>
      </w:tr>
      <w:tr w:rsidR="00F82D26" w:rsidRPr="00952792" w14:paraId="54F57144" w14:textId="77777777" w:rsidTr="007C7E0F">
        <w:tc>
          <w:tcPr>
            <w:tcW w:w="5387" w:type="dxa"/>
            <w:tcBorders>
              <w:bottom w:val="single" w:sz="4" w:space="0" w:color="auto"/>
            </w:tcBorders>
            <w:shd w:val="clear" w:color="auto" w:fill="auto"/>
          </w:tcPr>
          <w:p w14:paraId="32A7632B" w14:textId="77777777" w:rsidR="00F82D26" w:rsidRPr="00952792" w:rsidRDefault="00F82D26" w:rsidP="00F82D26">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5A94393F" w14:textId="2EEFC6C4" w:rsidR="00F82D26" w:rsidRPr="00952792" w:rsidRDefault="00F82D26" w:rsidP="00F82D26">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111,968,282,56</w:t>
            </w:r>
          </w:p>
        </w:tc>
        <w:tc>
          <w:tcPr>
            <w:tcW w:w="2268" w:type="dxa"/>
            <w:tcBorders>
              <w:bottom w:val="single" w:sz="4" w:space="0" w:color="auto"/>
            </w:tcBorders>
            <w:shd w:val="clear" w:color="auto" w:fill="auto"/>
          </w:tcPr>
          <w:p w14:paraId="03650174" w14:textId="632769E3" w:rsidR="00F82D26" w:rsidRPr="00952792" w:rsidRDefault="00F82D26" w:rsidP="00F82D26">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111,968,282,56</w:t>
            </w:r>
          </w:p>
        </w:tc>
      </w:tr>
    </w:tbl>
    <w:p w14:paraId="67072B65" w14:textId="77777777" w:rsidR="00CE51F2" w:rsidRPr="00952792" w:rsidRDefault="00CE51F2" w:rsidP="00BA4B87">
      <w:pPr>
        <w:spacing w:line="276" w:lineRule="auto"/>
        <w:jc w:val="both"/>
        <w:rPr>
          <w:rFonts w:ascii="Arial" w:hAnsi="Arial" w:cs="Arial"/>
          <w:sz w:val="20"/>
          <w:szCs w:val="20"/>
        </w:rPr>
      </w:pPr>
    </w:p>
    <w:p w14:paraId="1918BEE6" w14:textId="77777777" w:rsidR="00E8115D" w:rsidRPr="00952792" w:rsidRDefault="00E8115D" w:rsidP="00BA4B87">
      <w:pPr>
        <w:spacing w:line="276" w:lineRule="auto"/>
        <w:jc w:val="both"/>
        <w:rPr>
          <w:rFonts w:ascii="Arial" w:hAnsi="Arial" w:cs="Arial"/>
          <w:sz w:val="20"/>
          <w:szCs w:val="20"/>
        </w:rPr>
      </w:pPr>
    </w:p>
    <w:p w14:paraId="65604509" w14:textId="3B6C96B9" w:rsidR="00681989" w:rsidRDefault="00681989" w:rsidP="00BA4B87">
      <w:pPr>
        <w:spacing w:line="276" w:lineRule="auto"/>
        <w:rPr>
          <w:rFonts w:ascii="Arial" w:hAnsi="Arial" w:cs="Arial"/>
          <w:b/>
          <w:i/>
          <w:sz w:val="22"/>
          <w:szCs w:val="22"/>
        </w:rPr>
      </w:pPr>
      <w:r w:rsidRPr="00952792">
        <w:rPr>
          <w:rFonts w:ascii="Arial" w:hAnsi="Arial" w:cs="Arial"/>
          <w:b/>
          <w:i/>
          <w:sz w:val="22"/>
          <w:szCs w:val="22"/>
        </w:rPr>
        <w:t>Activos Intangibles</w:t>
      </w:r>
    </w:p>
    <w:p w14:paraId="4FDEFB64" w14:textId="77777777" w:rsidR="00B330D3" w:rsidRPr="00952792" w:rsidRDefault="00B330D3" w:rsidP="00BA4B87">
      <w:pPr>
        <w:spacing w:line="276" w:lineRule="auto"/>
        <w:rPr>
          <w:rFonts w:ascii="Arial" w:hAnsi="Arial" w:cs="Arial"/>
          <w:b/>
          <w:i/>
          <w:sz w:val="22"/>
          <w:szCs w:val="22"/>
        </w:rPr>
      </w:pPr>
    </w:p>
    <w:p w14:paraId="39454F0C" w14:textId="77777777" w:rsidR="00681989" w:rsidRPr="00952792" w:rsidRDefault="00681989" w:rsidP="00BA4B87">
      <w:pPr>
        <w:spacing w:line="276" w:lineRule="auto"/>
        <w:jc w:val="both"/>
        <w:rPr>
          <w:rFonts w:ascii="Arial" w:hAnsi="Arial" w:cs="Arial"/>
          <w:b/>
          <w:bCs/>
          <w:sz w:val="20"/>
          <w:szCs w:val="20"/>
          <w:u w:val="single"/>
        </w:rPr>
      </w:pPr>
    </w:p>
    <w:p w14:paraId="17656E8F" w14:textId="10886A5A" w:rsidR="00CD176E" w:rsidRDefault="00CD176E" w:rsidP="00CD176E">
      <w:pPr>
        <w:spacing w:line="276" w:lineRule="auto"/>
        <w:jc w:val="both"/>
        <w:rPr>
          <w:rFonts w:ascii="Arial" w:hAnsi="Arial" w:cs="Arial"/>
          <w:sz w:val="20"/>
          <w:szCs w:val="20"/>
        </w:rPr>
      </w:pPr>
      <w:r w:rsidRPr="00AF5177">
        <w:rPr>
          <w:rFonts w:ascii="Arial" w:hAnsi="Arial" w:cs="Arial"/>
          <w:sz w:val="20"/>
          <w:szCs w:val="20"/>
        </w:rPr>
        <w:t>Este rubro representa los activos intangibles que son propiedad de</w:t>
      </w:r>
      <w:r>
        <w:rPr>
          <w:rFonts w:ascii="Arial" w:hAnsi="Arial" w:cs="Arial"/>
          <w:sz w:val="20"/>
          <w:szCs w:val="20"/>
        </w:rPr>
        <w:t xml:space="preserve">l </w:t>
      </w:r>
      <w:r w:rsidRPr="00C67557">
        <w:rPr>
          <w:rFonts w:ascii="Arial" w:hAnsi="Arial" w:cs="Arial"/>
          <w:b/>
          <w:bCs/>
          <w:sz w:val="20"/>
          <w:szCs w:val="20"/>
        </w:rPr>
        <w:t>Instituto de Elecciones y Participación Ciudadana</w:t>
      </w:r>
      <w:r w:rsidRPr="00AF5177">
        <w:rPr>
          <w:rFonts w:ascii="Arial" w:hAnsi="Arial" w:cs="Arial"/>
          <w:b/>
          <w:sz w:val="20"/>
          <w:szCs w:val="20"/>
        </w:rPr>
        <w:t xml:space="preserve">, </w:t>
      </w:r>
      <w:r w:rsidRPr="00AF5177">
        <w:rPr>
          <w:rFonts w:ascii="Arial" w:hAnsi="Arial" w:cs="Arial"/>
          <w:sz w:val="20"/>
          <w:szCs w:val="20"/>
        </w:rPr>
        <w:t>como son: software y licencias, que aún se encuentran en buenas condiciones y que son básicos para la operatividad de las áreas administrativas; los cuales fueron adquiridos con recursos presupuestales, en ejercicios anteriores.</w:t>
      </w:r>
    </w:p>
    <w:p w14:paraId="5C64C880" w14:textId="77777777" w:rsidR="005A2B16" w:rsidRPr="00AF5177" w:rsidRDefault="005A2B16" w:rsidP="00CD176E">
      <w:pPr>
        <w:spacing w:line="276" w:lineRule="auto"/>
        <w:jc w:val="both"/>
        <w:rPr>
          <w:rFonts w:ascii="Arial" w:hAnsi="Arial" w:cs="Arial"/>
          <w:sz w:val="20"/>
          <w:szCs w:val="20"/>
        </w:rPr>
      </w:pPr>
    </w:p>
    <w:p w14:paraId="5D841CC3" w14:textId="20DE8893" w:rsidR="00CD176E" w:rsidRPr="00952792" w:rsidRDefault="00CD176E" w:rsidP="00CD176E">
      <w:pPr>
        <w:spacing w:line="276" w:lineRule="auto"/>
        <w:jc w:val="both"/>
        <w:rPr>
          <w:rFonts w:ascii="Arial" w:hAnsi="Arial" w:cs="Arial"/>
          <w:sz w:val="20"/>
          <w:szCs w:val="20"/>
        </w:rPr>
      </w:pPr>
      <w:r w:rsidRPr="00952792">
        <w:rPr>
          <w:rFonts w:ascii="Arial" w:hAnsi="Arial" w:cs="Arial"/>
          <w:sz w:val="20"/>
          <w:szCs w:val="20"/>
        </w:rPr>
        <w:t xml:space="preserve">Al </w:t>
      </w:r>
      <w:r>
        <w:rPr>
          <w:rFonts w:ascii="Arial" w:hAnsi="Arial" w:cs="Arial"/>
          <w:sz w:val="20"/>
          <w:szCs w:val="20"/>
        </w:rPr>
        <w:t>31 de marzo de 2026</w:t>
      </w:r>
      <w:r w:rsidRPr="00952792">
        <w:rPr>
          <w:rFonts w:ascii="Arial" w:hAnsi="Arial" w:cs="Arial"/>
          <w:sz w:val="20"/>
          <w:szCs w:val="20"/>
        </w:rPr>
        <w:t xml:space="preserve">, este rubro asciende a $ </w:t>
      </w:r>
      <w:r>
        <w:rPr>
          <w:rFonts w:ascii="Arial" w:hAnsi="Arial" w:cs="Arial"/>
          <w:sz w:val="20"/>
          <w:szCs w:val="20"/>
        </w:rPr>
        <w:t>8,046,644.69</w:t>
      </w:r>
      <w:r w:rsidRPr="00952792">
        <w:rPr>
          <w:rFonts w:ascii="Arial" w:hAnsi="Arial" w:cs="Arial"/>
          <w:sz w:val="20"/>
          <w:szCs w:val="20"/>
        </w:rPr>
        <w:t xml:space="preserve">, que representa el </w:t>
      </w:r>
      <w:r>
        <w:rPr>
          <w:rFonts w:ascii="Arial" w:hAnsi="Arial" w:cs="Arial"/>
          <w:sz w:val="20"/>
          <w:szCs w:val="20"/>
        </w:rPr>
        <w:t>2.3</w:t>
      </w:r>
      <w:r w:rsidRPr="00952792">
        <w:rPr>
          <w:rFonts w:ascii="Arial" w:hAnsi="Arial" w:cs="Arial"/>
          <w:sz w:val="20"/>
          <w:szCs w:val="20"/>
        </w:rPr>
        <w:t xml:space="preserve"> % del activo no circulante.</w:t>
      </w:r>
    </w:p>
    <w:p w14:paraId="3983016E" w14:textId="77777777" w:rsidR="00997818" w:rsidRPr="00952792" w:rsidRDefault="0099781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4594068D" w14:textId="77777777" w:rsidTr="006F3C4F">
        <w:tc>
          <w:tcPr>
            <w:tcW w:w="10206" w:type="dxa"/>
            <w:gridSpan w:val="4"/>
            <w:shd w:val="clear" w:color="auto" w:fill="auto"/>
          </w:tcPr>
          <w:p w14:paraId="71DABB44" w14:textId="77777777" w:rsidR="009035D9" w:rsidRPr="00D81AAF" w:rsidRDefault="009035D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INTANGIBLES</w:t>
            </w:r>
          </w:p>
          <w:p w14:paraId="6F4F0587" w14:textId="77777777" w:rsidR="009035D9" w:rsidRPr="00851C69" w:rsidRDefault="009035D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5A8089CF" w14:textId="77777777" w:rsidTr="007C7E0F">
        <w:tc>
          <w:tcPr>
            <w:tcW w:w="3969" w:type="dxa"/>
            <w:tcBorders>
              <w:right w:val="single" w:sz="4" w:space="0" w:color="939395"/>
            </w:tcBorders>
            <w:shd w:val="clear" w:color="auto" w:fill="D9D9D9"/>
          </w:tcPr>
          <w:p w14:paraId="5ACC2876" w14:textId="77777777" w:rsidR="009035D9" w:rsidRPr="00952792" w:rsidRDefault="00851C6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 xml:space="preserve"> </w:t>
            </w:r>
            <w:r w:rsidR="008D4B4D">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65391D84" w14:textId="77777777" w:rsidR="009035D9" w:rsidRPr="00952792" w:rsidRDefault="009035D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5B2E4B4F" w14:textId="77777777" w:rsidR="009035D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1A0C074B" w14:textId="77777777" w:rsidR="009035D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431A0A" w:rsidRPr="00952792" w14:paraId="3D017DAF" w14:textId="77777777" w:rsidTr="00580EDF">
        <w:tc>
          <w:tcPr>
            <w:tcW w:w="3969" w:type="dxa"/>
          </w:tcPr>
          <w:p w14:paraId="1033A192" w14:textId="77777777" w:rsidR="00431A0A" w:rsidRPr="00952792" w:rsidRDefault="00431A0A" w:rsidP="00431A0A">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Software </w:t>
            </w:r>
          </w:p>
        </w:tc>
        <w:tc>
          <w:tcPr>
            <w:tcW w:w="1842" w:type="dxa"/>
          </w:tcPr>
          <w:p w14:paraId="27CA0993" w14:textId="77777777" w:rsidR="00431A0A" w:rsidRPr="00952792" w:rsidRDefault="00431A0A" w:rsidP="00431A0A">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14:paraId="0CDE1456" w14:textId="6B2BF1B4" w:rsidR="00431A0A" w:rsidRPr="00952792" w:rsidRDefault="00431A0A" w:rsidP="00431A0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6,021,644.05</w:t>
            </w:r>
          </w:p>
        </w:tc>
        <w:tc>
          <w:tcPr>
            <w:tcW w:w="2126" w:type="dxa"/>
          </w:tcPr>
          <w:p w14:paraId="3EBEE91B" w14:textId="1A3AA7A6" w:rsidR="00431A0A" w:rsidRPr="00952792" w:rsidRDefault="00431A0A" w:rsidP="00431A0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6,021,644.05</w:t>
            </w:r>
          </w:p>
        </w:tc>
      </w:tr>
      <w:tr w:rsidR="00431A0A" w:rsidRPr="00952792" w14:paraId="6F5401DE" w14:textId="77777777" w:rsidTr="00DC1027">
        <w:tc>
          <w:tcPr>
            <w:tcW w:w="3969" w:type="dxa"/>
            <w:tcBorders>
              <w:bottom w:val="single" w:sz="12" w:space="0" w:color="auto"/>
            </w:tcBorders>
          </w:tcPr>
          <w:p w14:paraId="7D3F8A59" w14:textId="77777777" w:rsidR="00431A0A" w:rsidRPr="00952792" w:rsidRDefault="00431A0A" w:rsidP="00431A0A">
            <w:pPr>
              <w:pStyle w:val="Contenidodelatabla"/>
              <w:spacing w:line="276" w:lineRule="auto"/>
              <w:jc w:val="both"/>
              <w:rPr>
                <w:rFonts w:ascii="Arial" w:hAnsi="Arial" w:cs="Arial"/>
                <w:b/>
                <w:sz w:val="20"/>
                <w:szCs w:val="20"/>
              </w:rPr>
            </w:pPr>
            <w:r w:rsidRPr="00952792">
              <w:rPr>
                <w:rFonts w:ascii="Arial" w:hAnsi="Arial" w:cs="Arial"/>
                <w:b/>
                <w:sz w:val="20"/>
                <w:szCs w:val="20"/>
              </w:rPr>
              <w:t>Licencias</w:t>
            </w:r>
          </w:p>
        </w:tc>
        <w:tc>
          <w:tcPr>
            <w:tcW w:w="1842" w:type="dxa"/>
            <w:tcBorders>
              <w:bottom w:val="single" w:sz="12" w:space="0" w:color="auto"/>
            </w:tcBorders>
          </w:tcPr>
          <w:p w14:paraId="09AB6821" w14:textId="77777777" w:rsidR="00431A0A" w:rsidRPr="00952792" w:rsidRDefault="00431A0A" w:rsidP="00431A0A">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14:paraId="0FC66DC4" w14:textId="4B1AFD6A" w:rsidR="00431A0A" w:rsidRPr="00952792" w:rsidRDefault="00431A0A" w:rsidP="00431A0A">
            <w:pPr>
              <w:pStyle w:val="Contenidodelatabla"/>
              <w:spacing w:line="276" w:lineRule="auto"/>
              <w:jc w:val="right"/>
              <w:rPr>
                <w:rFonts w:ascii="Arial" w:hAnsi="Arial" w:cs="Arial"/>
                <w:sz w:val="20"/>
                <w:szCs w:val="20"/>
              </w:rPr>
            </w:pPr>
            <w:r>
              <w:rPr>
                <w:rFonts w:ascii="Arial" w:hAnsi="Arial" w:cs="Arial"/>
                <w:sz w:val="20"/>
                <w:szCs w:val="20"/>
              </w:rPr>
              <w:t>2,025,000.64</w:t>
            </w:r>
          </w:p>
        </w:tc>
        <w:tc>
          <w:tcPr>
            <w:tcW w:w="2126" w:type="dxa"/>
            <w:tcBorders>
              <w:bottom w:val="single" w:sz="12" w:space="0" w:color="auto"/>
            </w:tcBorders>
          </w:tcPr>
          <w:p w14:paraId="4A6DBF62" w14:textId="0DCCA45C" w:rsidR="00431A0A" w:rsidRPr="00952792" w:rsidRDefault="00431A0A" w:rsidP="00431A0A">
            <w:pPr>
              <w:pStyle w:val="Contenidodelatabla"/>
              <w:spacing w:line="276" w:lineRule="auto"/>
              <w:jc w:val="right"/>
              <w:rPr>
                <w:rFonts w:ascii="Arial" w:hAnsi="Arial" w:cs="Arial"/>
                <w:sz w:val="20"/>
                <w:szCs w:val="20"/>
              </w:rPr>
            </w:pPr>
            <w:r>
              <w:rPr>
                <w:rFonts w:ascii="Arial" w:hAnsi="Arial" w:cs="Arial"/>
                <w:sz w:val="20"/>
                <w:szCs w:val="20"/>
              </w:rPr>
              <w:t>2,025,000.64</w:t>
            </w:r>
          </w:p>
        </w:tc>
      </w:tr>
      <w:tr w:rsidR="00431A0A" w:rsidRPr="00952792" w14:paraId="57BD94EF" w14:textId="77777777" w:rsidTr="00DC1027">
        <w:tc>
          <w:tcPr>
            <w:tcW w:w="3969" w:type="dxa"/>
            <w:tcBorders>
              <w:top w:val="single" w:sz="12" w:space="0" w:color="auto"/>
            </w:tcBorders>
          </w:tcPr>
          <w:p w14:paraId="04D897BD" w14:textId="77777777" w:rsidR="00431A0A" w:rsidRPr="00952792" w:rsidRDefault="00431A0A" w:rsidP="00431A0A">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0441EB55" w14:textId="77777777" w:rsidR="00431A0A" w:rsidRPr="00952792" w:rsidRDefault="00431A0A" w:rsidP="00431A0A">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6FEDBBCC" w14:textId="77777777" w:rsidR="00431A0A" w:rsidRPr="00952792" w:rsidRDefault="00431A0A" w:rsidP="00431A0A">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0E4A697D" w14:textId="77777777" w:rsidR="00431A0A" w:rsidRPr="00952792" w:rsidRDefault="00431A0A" w:rsidP="00431A0A">
            <w:pPr>
              <w:pStyle w:val="Contenidodelatabla"/>
              <w:spacing w:line="276" w:lineRule="auto"/>
              <w:jc w:val="right"/>
              <w:rPr>
                <w:rFonts w:ascii="Arial" w:hAnsi="Arial" w:cs="Arial"/>
                <w:sz w:val="2"/>
                <w:szCs w:val="2"/>
              </w:rPr>
            </w:pPr>
          </w:p>
        </w:tc>
      </w:tr>
      <w:tr w:rsidR="00431A0A" w:rsidRPr="00952792" w14:paraId="6D5FFA96" w14:textId="77777777" w:rsidTr="007C7E0F">
        <w:tc>
          <w:tcPr>
            <w:tcW w:w="3969" w:type="dxa"/>
            <w:tcBorders>
              <w:bottom w:val="single" w:sz="4" w:space="0" w:color="auto"/>
            </w:tcBorders>
            <w:shd w:val="clear" w:color="auto" w:fill="auto"/>
          </w:tcPr>
          <w:p w14:paraId="1F077B54" w14:textId="77777777" w:rsidR="00431A0A" w:rsidRPr="00952792" w:rsidRDefault="00431A0A" w:rsidP="00431A0A">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7D130B92" w14:textId="77777777" w:rsidR="00431A0A" w:rsidRPr="00952792" w:rsidRDefault="00431A0A" w:rsidP="00431A0A">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5EAFD9DF" w14:textId="600D3D45" w:rsidR="00431A0A" w:rsidRPr="00952792" w:rsidRDefault="00431A0A" w:rsidP="00431A0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8,046,644.69</w:t>
            </w:r>
          </w:p>
        </w:tc>
        <w:tc>
          <w:tcPr>
            <w:tcW w:w="2126" w:type="dxa"/>
            <w:tcBorders>
              <w:bottom w:val="single" w:sz="4" w:space="0" w:color="auto"/>
            </w:tcBorders>
            <w:shd w:val="clear" w:color="auto" w:fill="auto"/>
          </w:tcPr>
          <w:p w14:paraId="1B462757" w14:textId="2BA33A73" w:rsidR="00431A0A" w:rsidRPr="00952792" w:rsidRDefault="00431A0A" w:rsidP="00431A0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8,046,644.69</w:t>
            </w:r>
          </w:p>
        </w:tc>
      </w:tr>
    </w:tbl>
    <w:p w14:paraId="161D3F5C" w14:textId="216CAD1F" w:rsidR="0084611D" w:rsidRDefault="0084611D" w:rsidP="00BA4B87">
      <w:pPr>
        <w:spacing w:line="276" w:lineRule="auto"/>
        <w:jc w:val="both"/>
        <w:rPr>
          <w:rFonts w:ascii="Arial" w:hAnsi="Arial" w:cs="Arial"/>
          <w:sz w:val="20"/>
          <w:szCs w:val="20"/>
        </w:rPr>
      </w:pPr>
    </w:p>
    <w:p w14:paraId="613A30D6" w14:textId="77777777" w:rsidR="005A2B16" w:rsidRPr="00952792" w:rsidRDefault="005A2B16" w:rsidP="00BA4B87">
      <w:pPr>
        <w:spacing w:line="276" w:lineRule="auto"/>
        <w:jc w:val="both"/>
        <w:rPr>
          <w:rFonts w:ascii="Arial" w:hAnsi="Arial" w:cs="Arial"/>
          <w:sz w:val="20"/>
          <w:szCs w:val="20"/>
        </w:rPr>
      </w:pPr>
    </w:p>
    <w:p w14:paraId="72781F48" w14:textId="77777777" w:rsidR="00393F93" w:rsidRPr="00952792" w:rsidRDefault="003456BD" w:rsidP="00BA4B87">
      <w:pPr>
        <w:spacing w:line="276" w:lineRule="auto"/>
        <w:rPr>
          <w:rFonts w:ascii="Arial" w:hAnsi="Arial" w:cs="Arial"/>
          <w:b/>
          <w:i/>
          <w:sz w:val="22"/>
          <w:szCs w:val="22"/>
        </w:rPr>
      </w:pPr>
      <w:r w:rsidRPr="00952792">
        <w:rPr>
          <w:rFonts w:ascii="Arial" w:hAnsi="Arial" w:cs="Arial"/>
          <w:b/>
          <w:i/>
          <w:sz w:val="22"/>
          <w:szCs w:val="22"/>
        </w:rPr>
        <w:t xml:space="preserve">Activos Diferidos </w:t>
      </w:r>
    </w:p>
    <w:p w14:paraId="0554FE87" w14:textId="67AC4BD9" w:rsidR="00393F93" w:rsidRDefault="00393F93" w:rsidP="00BA4B87">
      <w:pPr>
        <w:spacing w:line="276" w:lineRule="auto"/>
        <w:jc w:val="both"/>
        <w:rPr>
          <w:rFonts w:ascii="Arial" w:hAnsi="Arial" w:cs="Arial"/>
          <w:sz w:val="20"/>
          <w:szCs w:val="20"/>
          <w:u w:val="single"/>
        </w:rPr>
      </w:pPr>
    </w:p>
    <w:p w14:paraId="57E6B01A" w14:textId="77777777" w:rsidR="00DD73C4" w:rsidRPr="00952792" w:rsidRDefault="00DD73C4" w:rsidP="00BA4B87">
      <w:pPr>
        <w:spacing w:line="276" w:lineRule="auto"/>
        <w:jc w:val="both"/>
        <w:rPr>
          <w:rFonts w:ascii="Arial" w:hAnsi="Arial" w:cs="Arial"/>
          <w:sz w:val="20"/>
          <w:szCs w:val="20"/>
          <w:u w:val="single"/>
        </w:rPr>
      </w:pPr>
    </w:p>
    <w:p w14:paraId="71FD7C82" w14:textId="59F5587D" w:rsidR="00A02CE1" w:rsidRDefault="00867467" w:rsidP="00A02CE1">
      <w:pPr>
        <w:spacing w:line="276" w:lineRule="auto"/>
        <w:jc w:val="both"/>
        <w:rPr>
          <w:rFonts w:ascii="Arial" w:hAnsi="Arial" w:cs="Arial"/>
          <w:sz w:val="20"/>
          <w:szCs w:val="20"/>
        </w:rPr>
      </w:pPr>
      <w:r w:rsidRPr="00952792">
        <w:rPr>
          <w:rFonts w:ascii="Arial" w:hAnsi="Arial" w:cs="Arial"/>
          <w:sz w:val="20"/>
          <w:szCs w:val="20"/>
        </w:rPr>
        <w:t xml:space="preserve">Al </w:t>
      </w:r>
      <w:r w:rsidR="00F80B8A">
        <w:rPr>
          <w:rFonts w:ascii="Arial" w:hAnsi="Arial" w:cs="Arial"/>
          <w:sz w:val="20"/>
          <w:szCs w:val="20"/>
        </w:rPr>
        <w:t xml:space="preserve">31 de </w:t>
      </w:r>
      <w:r w:rsidR="009350BF">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w:t>
      </w:r>
      <w:r w:rsidR="00A02CE1" w:rsidRPr="00AF5177">
        <w:rPr>
          <w:rFonts w:ascii="Arial" w:hAnsi="Arial" w:cs="Arial"/>
          <w:sz w:val="20"/>
          <w:szCs w:val="20"/>
        </w:rPr>
        <w:t>este rubro refl</w:t>
      </w:r>
      <w:r w:rsidR="00A02CE1">
        <w:rPr>
          <w:rFonts w:ascii="Arial" w:hAnsi="Arial" w:cs="Arial"/>
          <w:sz w:val="20"/>
          <w:szCs w:val="20"/>
        </w:rPr>
        <w:t>eja un monto de  $ 165,723,578.50</w:t>
      </w:r>
      <w:r w:rsidR="00A02CE1" w:rsidRPr="00AF5177">
        <w:rPr>
          <w:rFonts w:ascii="Arial" w:hAnsi="Arial" w:cs="Arial"/>
          <w:sz w:val="20"/>
          <w:szCs w:val="20"/>
        </w:rPr>
        <w:t xml:space="preserve"> el cual representa el </w:t>
      </w:r>
      <w:r w:rsidR="00A02CE1">
        <w:rPr>
          <w:rFonts w:ascii="Arial" w:hAnsi="Arial" w:cs="Arial"/>
          <w:sz w:val="20"/>
          <w:szCs w:val="20"/>
        </w:rPr>
        <w:t>4</w:t>
      </w:r>
      <w:r w:rsidR="004605E0">
        <w:rPr>
          <w:rFonts w:ascii="Arial" w:hAnsi="Arial" w:cs="Arial"/>
          <w:sz w:val="20"/>
          <w:szCs w:val="20"/>
        </w:rPr>
        <w:t>8</w:t>
      </w:r>
      <w:r w:rsidR="00A02CE1" w:rsidRPr="00AF5177">
        <w:rPr>
          <w:rFonts w:ascii="Arial" w:hAnsi="Arial" w:cs="Arial"/>
          <w:sz w:val="20"/>
          <w:szCs w:val="20"/>
        </w:rPr>
        <w:t xml:space="preserve"> </w:t>
      </w:r>
      <w:r w:rsidR="00A02CE1">
        <w:rPr>
          <w:rFonts w:ascii="Arial" w:hAnsi="Arial" w:cs="Arial"/>
          <w:sz w:val="20"/>
          <w:szCs w:val="20"/>
        </w:rPr>
        <w:t>%</w:t>
      </w:r>
      <w:r w:rsidR="00A02CE1" w:rsidRPr="00AF5177">
        <w:rPr>
          <w:rFonts w:ascii="Arial" w:hAnsi="Arial" w:cs="Arial"/>
          <w:sz w:val="20"/>
          <w:szCs w:val="20"/>
        </w:rPr>
        <w:t xml:space="preserve"> del total del activo no circulante, se encuentra integrado por los recursos otorgados </w:t>
      </w:r>
      <w:r w:rsidR="00A02CE1">
        <w:rPr>
          <w:rFonts w:ascii="Arial" w:hAnsi="Arial" w:cs="Arial"/>
          <w:sz w:val="20"/>
          <w:szCs w:val="20"/>
        </w:rPr>
        <w:t>por anticipos a Proveedores por adquisición de Bienes y Prestaciones de Servicios</w:t>
      </w:r>
      <w:r w:rsidR="00A02CE1" w:rsidRPr="00AF5177">
        <w:rPr>
          <w:rFonts w:ascii="Arial" w:hAnsi="Arial" w:cs="Arial"/>
          <w:sz w:val="20"/>
          <w:szCs w:val="20"/>
        </w:rPr>
        <w:t xml:space="preserve">, así como, por operaciones que están en proceso de regularización presupuestal y contable del periodo que se informa, así como, de ejercicios anteriores; actualmente se están llevando a cabo las gestiones necesarias ante la Secretaría de </w:t>
      </w:r>
      <w:r w:rsidR="00A02CE1">
        <w:rPr>
          <w:rFonts w:ascii="Arial" w:hAnsi="Arial" w:cs="Arial"/>
          <w:sz w:val="20"/>
          <w:szCs w:val="20"/>
        </w:rPr>
        <w:t>Finanzas</w:t>
      </w:r>
      <w:r w:rsidR="00A02CE1" w:rsidRPr="00AF5177">
        <w:rPr>
          <w:rFonts w:ascii="Arial" w:hAnsi="Arial" w:cs="Arial"/>
          <w:sz w:val="20"/>
          <w:szCs w:val="20"/>
        </w:rPr>
        <w:t xml:space="preserve"> para su regularización.</w:t>
      </w:r>
    </w:p>
    <w:p w14:paraId="49A9EFA1" w14:textId="0949DF05" w:rsidR="005E71C6" w:rsidRPr="00952792" w:rsidRDefault="005E71C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3AF9FB12" w14:textId="77777777" w:rsidTr="006F3C4F">
        <w:tc>
          <w:tcPr>
            <w:tcW w:w="10206" w:type="dxa"/>
            <w:gridSpan w:val="4"/>
            <w:shd w:val="clear" w:color="auto" w:fill="auto"/>
          </w:tcPr>
          <w:p w14:paraId="175AC025" w14:textId="77777777" w:rsidR="005E71C6" w:rsidRPr="00D81AAF" w:rsidRDefault="005E71C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DIFERIDOS</w:t>
            </w:r>
          </w:p>
          <w:p w14:paraId="0F89F7F4" w14:textId="77777777" w:rsidR="005E71C6" w:rsidRPr="00851C69" w:rsidRDefault="005E71C6"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xml:space="preserve">( Cifras en Pesos </w:t>
            </w:r>
            <w:r w:rsidRPr="00851C69">
              <w:rPr>
                <w:rFonts w:ascii="Arial" w:hAnsi="Arial" w:cs="Arial"/>
                <w:color w:val="FFFFFF" w:themeColor="background1"/>
                <w:sz w:val="20"/>
                <w:szCs w:val="20"/>
              </w:rPr>
              <w:t>)</w:t>
            </w:r>
          </w:p>
        </w:tc>
      </w:tr>
      <w:tr w:rsidR="00736E70" w:rsidRPr="00952792" w14:paraId="4CF90ED4" w14:textId="77777777" w:rsidTr="007C7E0F">
        <w:tc>
          <w:tcPr>
            <w:tcW w:w="3969" w:type="dxa"/>
            <w:tcBorders>
              <w:right w:val="single" w:sz="4" w:space="0" w:color="939395"/>
            </w:tcBorders>
            <w:shd w:val="clear" w:color="auto" w:fill="D9D9D9"/>
          </w:tcPr>
          <w:p w14:paraId="2321BA8E"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5FFEAB55"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47FFBC3D" w14:textId="77777777" w:rsidR="005E71C6"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38E53A44" w14:textId="77777777" w:rsidR="005E71C6"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39428B" w:rsidRPr="00952792" w14:paraId="0151A1D0" w14:textId="77777777" w:rsidTr="00580EDF">
        <w:tc>
          <w:tcPr>
            <w:tcW w:w="3969" w:type="dxa"/>
          </w:tcPr>
          <w:p w14:paraId="09BAC9D7" w14:textId="0CF1B8BC" w:rsidR="0039428B" w:rsidRPr="00952792" w:rsidRDefault="00704310" w:rsidP="0039428B">
            <w:pPr>
              <w:pStyle w:val="Contenidodelatabla"/>
              <w:spacing w:line="276" w:lineRule="auto"/>
              <w:jc w:val="both"/>
              <w:rPr>
                <w:rFonts w:ascii="Arial" w:hAnsi="Arial" w:cs="Arial"/>
                <w:b/>
                <w:sz w:val="20"/>
                <w:szCs w:val="20"/>
              </w:rPr>
            </w:pPr>
            <w:r>
              <w:rPr>
                <w:rFonts w:ascii="Arial" w:hAnsi="Arial" w:cs="Arial"/>
                <w:b/>
                <w:sz w:val="20"/>
                <w:szCs w:val="20"/>
              </w:rPr>
              <w:t>Anticipos a Largo Plazo</w:t>
            </w:r>
          </w:p>
        </w:tc>
        <w:tc>
          <w:tcPr>
            <w:tcW w:w="1842" w:type="dxa"/>
          </w:tcPr>
          <w:p w14:paraId="5DDDE305" w14:textId="77777777" w:rsidR="0039428B" w:rsidRPr="00952792" w:rsidRDefault="0039428B" w:rsidP="0039428B">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14:paraId="245B0D36" w14:textId="7142FDD7" w:rsidR="0039428B" w:rsidRPr="00952792" w:rsidRDefault="0039428B" w:rsidP="0039428B">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4,922,802.69</w:t>
            </w:r>
          </w:p>
        </w:tc>
        <w:tc>
          <w:tcPr>
            <w:tcW w:w="2126" w:type="dxa"/>
          </w:tcPr>
          <w:p w14:paraId="541694A7" w14:textId="561D44D8" w:rsidR="0039428B" w:rsidRPr="00952792" w:rsidRDefault="0039428B" w:rsidP="0039428B">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4,922,802.69</w:t>
            </w:r>
          </w:p>
        </w:tc>
      </w:tr>
      <w:tr w:rsidR="0039428B" w:rsidRPr="00952792" w14:paraId="4DF25F01" w14:textId="77777777" w:rsidTr="00484441">
        <w:tc>
          <w:tcPr>
            <w:tcW w:w="3969" w:type="dxa"/>
            <w:tcBorders>
              <w:bottom w:val="single" w:sz="12" w:space="0" w:color="auto"/>
            </w:tcBorders>
          </w:tcPr>
          <w:p w14:paraId="33B9658E" w14:textId="77777777" w:rsidR="0039428B" w:rsidRPr="00952792" w:rsidRDefault="0039428B" w:rsidP="0039428B">
            <w:pPr>
              <w:pStyle w:val="Contenidodelatabla"/>
              <w:spacing w:line="276" w:lineRule="auto"/>
              <w:jc w:val="both"/>
              <w:rPr>
                <w:rFonts w:ascii="Arial" w:hAnsi="Arial" w:cs="Arial"/>
                <w:b/>
                <w:sz w:val="20"/>
                <w:szCs w:val="20"/>
              </w:rPr>
            </w:pPr>
            <w:r w:rsidRPr="00952792">
              <w:rPr>
                <w:rFonts w:ascii="Arial" w:hAnsi="Arial" w:cs="Arial"/>
                <w:b/>
                <w:sz w:val="20"/>
                <w:szCs w:val="20"/>
              </w:rPr>
              <w:t>Otros Activos Diferidos</w:t>
            </w:r>
          </w:p>
        </w:tc>
        <w:tc>
          <w:tcPr>
            <w:tcW w:w="1842" w:type="dxa"/>
            <w:tcBorders>
              <w:bottom w:val="single" w:sz="12" w:space="0" w:color="auto"/>
            </w:tcBorders>
          </w:tcPr>
          <w:p w14:paraId="6A79CCE1" w14:textId="77777777" w:rsidR="0039428B" w:rsidRPr="00952792" w:rsidRDefault="0039428B" w:rsidP="0039428B">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14:paraId="5DB5C657" w14:textId="564324ED" w:rsidR="0039428B" w:rsidRPr="00952792" w:rsidRDefault="0039428B" w:rsidP="0039428B">
            <w:pPr>
              <w:pStyle w:val="Contenidodelatabla"/>
              <w:spacing w:line="276" w:lineRule="auto"/>
              <w:jc w:val="right"/>
              <w:rPr>
                <w:rFonts w:ascii="Arial" w:hAnsi="Arial" w:cs="Arial"/>
                <w:sz w:val="20"/>
                <w:szCs w:val="20"/>
              </w:rPr>
            </w:pPr>
            <w:r>
              <w:rPr>
                <w:rFonts w:ascii="Arial" w:hAnsi="Arial" w:cs="Arial"/>
                <w:sz w:val="20"/>
                <w:szCs w:val="20"/>
              </w:rPr>
              <w:t>160,800,775.81</w:t>
            </w:r>
          </w:p>
        </w:tc>
        <w:tc>
          <w:tcPr>
            <w:tcW w:w="2126" w:type="dxa"/>
            <w:tcBorders>
              <w:bottom w:val="single" w:sz="12" w:space="0" w:color="auto"/>
            </w:tcBorders>
          </w:tcPr>
          <w:p w14:paraId="2186DDA9" w14:textId="2699B223" w:rsidR="0039428B" w:rsidRPr="00952792" w:rsidRDefault="0039428B" w:rsidP="0039428B">
            <w:pPr>
              <w:pStyle w:val="Contenidodelatabla"/>
              <w:spacing w:line="276" w:lineRule="auto"/>
              <w:jc w:val="right"/>
              <w:rPr>
                <w:rFonts w:ascii="Arial" w:hAnsi="Arial" w:cs="Arial"/>
                <w:sz w:val="20"/>
                <w:szCs w:val="20"/>
              </w:rPr>
            </w:pPr>
            <w:r>
              <w:rPr>
                <w:rFonts w:ascii="Arial" w:hAnsi="Arial" w:cs="Arial"/>
                <w:sz w:val="20"/>
                <w:szCs w:val="20"/>
              </w:rPr>
              <w:t>160,800,775.81</w:t>
            </w:r>
          </w:p>
        </w:tc>
      </w:tr>
      <w:tr w:rsidR="00736E70" w:rsidRPr="00952792" w14:paraId="029A758F" w14:textId="77777777" w:rsidTr="00484441">
        <w:tc>
          <w:tcPr>
            <w:tcW w:w="3969" w:type="dxa"/>
            <w:tcBorders>
              <w:top w:val="single" w:sz="12" w:space="0" w:color="auto"/>
            </w:tcBorders>
          </w:tcPr>
          <w:p w14:paraId="6633958F" w14:textId="77777777" w:rsidR="00484441" w:rsidRPr="00952792" w:rsidRDefault="00484441"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63FD73E0" w14:textId="77777777" w:rsidR="00484441" w:rsidRPr="00952792" w:rsidRDefault="00484441"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0D534BEB" w14:textId="77777777" w:rsidR="00484441" w:rsidRPr="00952792" w:rsidRDefault="0048444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4F942D4B" w14:textId="77777777" w:rsidR="00484441" w:rsidRPr="00952792" w:rsidRDefault="00484441" w:rsidP="00BA4B87">
            <w:pPr>
              <w:pStyle w:val="Contenidodelatabla"/>
              <w:spacing w:line="276" w:lineRule="auto"/>
              <w:jc w:val="right"/>
              <w:rPr>
                <w:rFonts w:ascii="Arial" w:hAnsi="Arial" w:cs="Arial"/>
                <w:sz w:val="2"/>
                <w:szCs w:val="2"/>
              </w:rPr>
            </w:pPr>
          </w:p>
        </w:tc>
      </w:tr>
      <w:tr w:rsidR="00736E70" w:rsidRPr="00952792" w14:paraId="477A5BDE" w14:textId="77777777" w:rsidTr="007C7E0F">
        <w:tc>
          <w:tcPr>
            <w:tcW w:w="3969" w:type="dxa"/>
            <w:tcBorders>
              <w:bottom w:val="single" w:sz="4" w:space="0" w:color="auto"/>
            </w:tcBorders>
            <w:shd w:val="clear" w:color="auto" w:fill="auto"/>
          </w:tcPr>
          <w:p w14:paraId="7A9CA438" w14:textId="77777777" w:rsidR="005E71C6" w:rsidRPr="00952792" w:rsidRDefault="005E71C6"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6654FE2A" w14:textId="77777777" w:rsidR="005E71C6" w:rsidRPr="00952792" w:rsidRDefault="005E71C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65A791E8" w14:textId="163B8B80" w:rsidR="005E71C6" w:rsidRPr="00952792" w:rsidRDefault="005E71C6"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7E279F">
              <w:rPr>
                <w:rFonts w:ascii="Arial" w:hAnsi="Arial" w:cs="Arial"/>
                <w:b/>
                <w:bCs/>
                <w:sz w:val="20"/>
                <w:szCs w:val="20"/>
              </w:rPr>
              <w:t>165,723,578.50</w:t>
            </w:r>
          </w:p>
        </w:tc>
        <w:tc>
          <w:tcPr>
            <w:tcW w:w="2126" w:type="dxa"/>
            <w:tcBorders>
              <w:bottom w:val="single" w:sz="4" w:space="0" w:color="auto"/>
            </w:tcBorders>
            <w:shd w:val="clear" w:color="auto" w:fill="auto"/>
          </w:tcPr>
          <w:p w14:paraId="68956CC3" w14:textId="1C7C28CB" w:rsidR="005E71C6" w:rsidRPr="00952792" w:rsidRDefault="005E71C6"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370CB">
              <w:rPr>
                <w:rFonts w:ascii="Arial" w:hAnsi="Arial" w:cs="Arial"/>
                <w:b/>
                <w:bCs/>
                <w:sz w:val="20"/>
                <w:szCs w:val="20"/>
              </w:rPr>
              <w:t>165,723,578.50</w:t>
            </w:r>
          </w:p>
        </w:tc>
      </w:tr>
    </w:tbl>
    <w:p w14:paraId="3C23241F" w14:textId="261F71DE" w:rsidR="005E71C6" w:rsidRDefault="005E71C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45073625" w14:textId="77777777" w:rsidTr="007C7E0F">
        <w:tc>
          <w:tcPr>
            <w:tcW w:w="3969" w:type="dxa"/>
            <w:tcBorders>
              <w:right w:val="single" w:sz="4" w:space="0" w:color="939395"/>
            </w:tcBorders>
            <w:shd w:val="clear" w:color="auto" w:fill="D9D9D9"/>
          </w:tcPr>
          <w:p w14:paraId="0EE9D8B0" w14:textId="62DC93B0" w:rsidR="005E71C6" w:rsidRPr="00952792" w:rsidRDefault="00AD46E6" w:rsidP="00BA4B87">
            <w:pPr>
              <w:tabs>
                <w:tab w:val="left" w:pos="917"/>
                <w:tab w:val="left" w:pos="2167"/>
              </w:tabs>
              <w:spacing w:line="276" w:lineRule="auto"/>
              <w:rPr>
                <w:rFonts w:ascii="Arial" w:hAnsi="Arial" w:cs="Arial"/>
                <w:b/>
                <w:sz w:val="20"/>
                <w:szCs w:val="20"/>
              </w:rPr>
            </w:pPr>
            <w:r>
              <w:rPr>
                <w:rFonts w:ascii="Arial" w:hAnsi="Arial" w:cs="Arial"/>
                <w:b/>
                <w:sz w:val="20"/>
                <w:szCs w:val="20"/>
              </w:rPr>
              <w:lastRenderedPageBreak/>
              <w:t>ANTICIPOS A LARGO PLAZO</w:t>
            </w:r>
          </w:p>
        </w:tc>
        <w:tc>
          <w:tcPr>
            <w:tcW w:w="1842" w:type="dxa"/>
            <w:tcBorders>
              <w:left w:val="single" w:sz="4" w:space="0" w:color="939395"/>
              <w:right w:val="single" w:sz="4" w:space="0" w:color="939395"/>
            </w:tcBorders>
            <w:shd w:val="clear" w:color="auto" w:fill="D9D9D9"/>
          </w:tcPr>
          <w:p w14:paraId="3C2A9DB2"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49F093A0" w14:textId="77777777" w:rsidR="005E71C6"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2D5C326C" w14:textId="77777777" w:rsidR="005E71C6"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E7A2C" w:rsidRPr="00952792" w14:paraId="30D5C8A1" w14:textId="77777777" w:rsidTr="00580EDF">
        <w:tc>
          <w:tcPr>
            <w:tcW w:w="3969" w:type="dxa"/>
          </w:tcPr>
          <w:p w14:paraId="40B50C46" w14:textId="15FE9D7C" w:rsidR="007E7A2C" w:rsidRPr="00952792" w:rsidRDefault="007E7A2C" w:rsidP="007E7A2C">
            <w:pPr>
              <w:pStyle w:val="Contenidodelatabla"/>
              <w:spacing w:line="276" w:lineRule="auto"/>
              <w:rPr>
                <w:rFonts w:ascii="Arial" w:hAnsi="Arial" w:cs="Arial"/>
                <w:sz w:val="20"/>
                <w:szCs w:val="20"/>
              </w:rPr>
            </w:pPr>
            <w:r w:rsidRPr="008910DA">
              <w:rPr>
                <w:rFonts w:ascii="Arial" w:hAnsi="Arial" w:cs="Arial"/>
                <w:sz w:val="20"/>
                <w:szCs w:val="20"/>
              </w:rPr>
              <w:t xml:space="preserve">Ingresos Estatales </w:t>
            </w:r>
          </w:p>
        </w:tc>
        <w:tc>
          <w:tcPr>
            <w:tcW w:w="1842" w:type="dxa"/>
          </w:tcPr>
          <w:p w14:paraId="7CA4A34E" w14:textId="7FF9E591" w:rsidR="007E7A2C" w:rsidRPr="00952792" w:rsidRDefault="007E7A2C" w:rsidP="007E7A2C">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5319EB49" w14:textId="72746B12"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 xml:space="preserve"> $ 126,849.24</w:t>
            </w:r>
          </w:p>
        </w:tc>
        <w:tc>
          <w:tcPr>
            <w:tcW w:w="2126" w:type="dxa"/>
          </w:tcPr>
          <w:p w14:paraId="2464246A" w14:textId="7A5FD33B"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 xml:space="preserve"> $ 126,849.24</w:t>
            </w:r>
          </w:p>
        </w:tc>
      </w:tr>
      <w:tr w:rsidR="007E7A2C" w:rsidRPr="00952792" w14:paraId="40C2309E" w14:textId="77777777" w:rsidTr="00580EDF">
        <w:tc>
          <w:tcPr>
            <w:tcW w:w="3969" w:type="dxa"/>
          </w:tcPr>
          <w:p w14:paraId="65CC31DB" w14:textId="773C7797" w:rsidR="007E7A2C" w:rsidRPr="00952792" w:rsidRDefault="007E7A2C" w:rsidP="007E7A2C">
            <w:pPr>
              <w:pStyle w:val="Contenidodelatabla"/>
              <w:spacing w:line="276" w:lineRule="auto"/>
              <w:rPr>
                <w:rFonts w:ascii="Arial" w:hAnsi="Arial" w:cs="Arial"/>
                <w:sz w:val="20"/>
                <w:szCs w:val="20"/>
              </w:rPr>
            </w:pPr>
            <w:r w:rsidRPr="008910DA">
              <w:rPr>
                <w:rFonts w:ascii="Arial" w:hAnsi="Arial" w:cs="Arial"/>
                <w:sz w:val="20"/>
                <w:szCs w:val="20"/>
              </w:rPr>
              <w:t>Fondo General de Participaciones</w:t>
            </w:r>
          </w:p>
        </w:tc>
        <w:tc>
          <w:tcPr>
            <w:tcW w:w="1842" w:type="dxa"/>
          </w:tcPr>
          <w:p w14:paraId="65A1941E" w14:textId="65C4C4FA" w:rsidR="007E7A2C" w:rsidRPr="00952792" w:rsidRDefault="007E7A2C" w:rsidP="007E7A2C">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02BC42E1" w14:textId="48C5A507"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207,743.55</w:t>
            </w:r>
          </w:p>
        </w:tc>
        <w:tc>
          <w:tcPr>
            <w:tcW w:w="2126" w:type="dxa"/>
          </w:tcPr>
          <w:p w14:paraId="0B5E6E82" w14:textId="49378621"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207,743.55</w:t>
            </w:r>
          </w:p>
        </w:tc>
      </w:tr>
      <w:tr w:rsidR="007E7A2C" w:rsidRPr="00952792" w14:paraId="3DBE417D" w14:textId="77777777" w:rsidTr="00580EDF">
        <w:tc>
          <w:tcPr>
            <w:tcW w:w="3969" w:type="dxa"/>
          </w:tcPr>
          <w:p w14:paraId="22115ADF" w14:textId="6158E132" w:rsidR="007E7A2C" w:rsidRPr="00952792" w:rsidRDefault="007E7A2C" w:rsidP="007E7A2C">
            <w:pPr>
              <w:pStyle w:val="Contenidodelatabla"/>
              <w:spacing w:line="276" w:lineRule="auto"/>
              <w:rPr>
                <w:rFonts w:ascii="Arial" w:hAnsi="Arial" w:cs="Arial"/>
                <w:sz w:val="20"/>
                <w:szCs w:val="20"/>
              </w:rPr>
            </w:pPr>
            <w:r w:rsidRPr="008910DA">
              <w:rPr>
                <w:rFonts w:ascii="Arial" w:hAnsi="Arial" w:cs="Arial"/>
                <w:sz w:val="20"/>
                <w:szCs w:val="20"/>
              </w:rPr>
              <w:t>Fondo de Extracción de Hidrocarburos</w:t>
            </w:r>
          </w:p>
        </w:tc>
        <w:tc>
          <w:tcPr>
            <w:tcW w:w="1842" w:type="dxa"/>
          </w:tcPr>
          <w:p w14:paraId="0ED7F249" w14:textId="29C42B55" w:rsidR="007E7A2C" w:rsidRPr="00952792" w:rsidRDefault="007E7A2C" w:rsidP="007E7A2C">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0D7682C2" w14:textId="65BF327E"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721,242.55</w:t>
            </w:r>
          </w:p>
        </w:tc>
        <w:tc>
          <w:tcPr>
            <w:tcW w:w="2126" w:type="dxa"/>
          </w:tcPr>
          <w:p w14:paraId="168314B6" w14:textId="72218EF4"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721,242.55</w:t>
            </w:r>
          </w:p>
        </w:tc>
      </w:tr>
      <w:tr w:rsidR="007E7A2C" w:rsidRPr="00952792" w14:paraId="2CA8480A" w14:textId="77777777" w:rsidTr="00CC6987">
        <w:tc>
          <w:tcPr>
            <w:tcW w:w="3969" w:type="dxa"/>
            <w:tcBorders>
              <w:bottom w:val="single" w:sz="12" w:space="0" w:color="auto"/>
            </w:tcBorders>
          </w:tcPr>
          <w:p w14:paraId="147EA554" w14:textId="0A12C90C" w:rsidR="007E7A2C" w:rsidRPr="00952792" w:rsidRDefault="007E7A2C" w:rsidP="007E7A2C">
            <w:pPr>
              <w:pStyle w:val="Contenidodelatabla"/>
              <w:spacing w:line="276" w:lineRule="auto"/>
              <w:rPr>
                <w:rFonts w:ascii="Arial" w:hAnsi="Arial" w:cs="Arial"/>
                <w:sz w:val="20"/>
                <w:szCs w:val="20"/>
              </w:rPr>
            </w:pPr>
            <w:r w:rsidRPr="008910DA">
              <w:rPr>
                <w:rFonts w:ascii="Arial" w:hAnsi="Arial" w:cs="Arial"/>
                <w:sz w:val="20"/>
                <w:szCs w:val="20"/>
              </w:rPr>
              <w:t>Otros Subsidios</w:t>
            </w:r>
          </w:p>
        </w:tc>
        <w:tc>
          <w:tcPr>
            <w:tcW w:w="1842" w:type="dxa"/>
            <w:tcBorders>
              <w:bottom w:val="single" w:sz="12" w:space="0" w:color="auto"/>
            </w:tcBorders>
          </w:tcPr>
          <w:p w14:paraId="59993D03" w14:textId="560DC4CA" w:rsidR="007E7A2C" w:rsidRPr="00952792" w:rsidRDefault="007E7A2C" w:rsidP="007E7A2C">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Borders>
              <w:bottom w:val="single" w:sz="12" w:space="0" w:color="auto"/>
            </w:tcBorders>
          </w:tcPr>
          <w:p w14:paraId="66C69074" w14:textId="59D920FA"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3,866,967.35</w:t>
            </w:r>
          </w:p>
        </w:tc>
        <w:tc>
          <w:tcPr>
            <w:tcW w:w="2126" w:type="dxa"/>
            <w:tcBorders>
              <w:bottom w:val="single" w:sz="12" w:space="0" w:color="auto"/>
            </w:tcBorders>
          </w:tcPr>
          <w:p w14:paraId="6AA08F59" w14:textId="2BCB5D7F"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sz w:val="20"/>
                <w:szCs w:val="20"/>
              </w:rPr>
              <w:t>3,866,967.35</w:t>
            </w:r>
          </w:p>
        </w:tc>
      </w:tr>
      <w:tr w:rsidR="007E7A2C" w:rsidRPr="00952792" w14:paraId="67496AC8" w14:textId="77777777" w:rsidTr="00CC6987">
        <w:tc>
          <w:tcPr>
            <w:tcW w:w="3969" w:type="dxa"/>
            <w:tcBorders>
              <w:top w:val="single" w:sz="12" w:space="0" w:color="auto"/>
            </w:tcBorders>
          </w:tcPr>
          <w:p w14:paraId="4EE06107" w14:textId="77777777" w:rsidR="007E7A2C" w:rsidRPr="00952792" w:rsidRDefault="007E7A2C" w:rsidP="007E7A2C">
            <w:pPr>
              <w:pStyle w:val="Contenidodelatabla"/>
              <w:spacing w:line="276" w:lineRule="auto"/>
              <w:rPr>
                <w:rFonts w:ascii="Arial" w:hAnsi="Arial" w:cs="Arial"/>
                <w:sz w:val="2"/>
                <w:szCs w:val="2"/>
              </w:rPr>
            </w:pPr>
          </w:p>
        </w:tc>
        <w:tc>
          <w:tcPr>
            <w:tcW w:w="1842" w:type="dxa"/>
            <w:tcBorders>
              <w:top w:val="single" w:sz="12" w:space="0" w:color="auto"/>
            </w:tcBorders>
          </w:tcPr>
          <w:p w14:paraId="10F728A1" w14:textId="77777777" w:rsidR="007E7A2C" w:rsidRPr="00952792" w:rsidRDefault="007E7A2C" w:rsidP="007E7A2C">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74DE6F38" w14:textId="77777777" w:rsidR="007E7A2C" w:rsidRPr="00952792" w:rsidRDefault="007E7A2C" w:rsidP="007E7A2C">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145DA32B" w14:textId="77777777" w:rsidR="007E7A2C" w:rsidRPr="00952792" w:rsidRDefault="007E7A2C" w:rsidP="007E7A2C">
            <w:pPr>
              <w:pStyle w:val="Contenidodelatabla"/>
              <w:spacing w:line="276" w:lineRule="auto"/>
              <w:jc w:val="right"/>
              <w:rPr>
                <w:rFonts w:ascii="Arial" w:hAnsi="Arial" w:cs="Arial"/>
                <w:sz w:val="2"/>
                <w:szCs w:val="2"/>
              </w:rPr>
            </w:pPr>
          </w:p>
        </w:tc>
      </w:tr>
      <w:tr w:rsidR="007E7A2C" w:rsidRPr="00952792" w14:paraId="3C31CDD0" w14:textId="77777777" w:rsidTr="007C7E0F">
        <w:tc>
          <w:tcPr>
            <w:tcW w:w="3969" w:type="dxa"/>
            <w:tcBorders>
              <w:bottom w:val="single" w:sz="4" w:space="0" w:color="auto"/>
            </w:tcBorders>
            <w:shd w:val="clear" w:color="auto" w:fill="auto"/>
          </w:tcPr>
          <w:p w14:paraId="06926369" w14:textId="77777777" w:rsidR="007E7A2C" w:rsidRPr="00952792" w:rsidRDefault="007E7A2C" w:rsidP="007E7A2C">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38FC6413" w14:textId="2EC8B9A7" w:rsidR="007E7A2C" w:rsidRPr="00952792" w:rsidRDefault="007E7A2C" w:rsidP="007E7A2C">
            <w:pPr>
              <w:spacing w:line="276" w:lineRule="auto"/>
              <w:jc w:val="right"/>
              <w:rPr>
                <w:rFonts w:ascii="Arial" w:hAnsi="Arial" w:cs="Arial"/>
                <w:b/>
                <w:sz w:val="20"/>
                <w:szCs w:val="20"/>
              </w:rPr>
            </w:pPr>
            <w:r w:rsidRPr="008910DA">
              <w:rPr>
                <w:rFonts w:ascii="Arial" w:hAnsi="Arial" w:cs="Arial"/>
                <w:b/>
                <w:sz w:val="20"/>
                <w:szCs w:val="20"/>
              </w:rPr>
              <w:t>SUMAS</w:t>
            </w:r>
          </w:p>
        </w:tc>
        <w:tc>
          <w:tcPr>
            <w:tcW w:w="2269" w:type="dxa"/>
            <w:tcBorders>
              <w:bottom w:val="single" w:sz="4" w:space="0" w:color="auto"/>
            </w:tcBorders>
            <w:shd w:val="clear" w:color="auto" w:fill="auto"/>
          </w:tcPr>
          <w:p w14:paraId="4597F7D5" w14:textId="05D321A2"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b/>
                <w:bCs/>
                <w:sz w:val="20"/>
                <w:szCs w:val="20"/>
              </w:rPr>
              <w:t>$  4,922,802.69</w:t>
            </w:r>
          </w:p>
        </w:tc>
        <w:tc>
          <w:tcPr>
            <w:tcW w:w="2126" w:type="dxa"/>
            <w:tcBorders>
              <w:bottom w:val="single" w:sz="4" w:space="0" w:color="auto"/>
            </w:tcBorders>
            <w:shd w:val="clear" w:color="auto" w:fill="auto"/>
          </w:tcPr>
          <w:p w14:paraId="720B726E" w14:textId="175A4ED6" w:rsidR="007E7A2C" w:rsidRPr="00952792" w:rsidRDefault="007E7A2C" w:rsidP="007E7A2C">
            <w:pPr>
              <w:pStyle w:val="Contenidodelatabla"/>
              <w:spacing w:line="276" w:lineRule="auto"/>
              <w:jc w:val="right"/>
              <w:rPr>
                <w:rFonts w:ascii="Arial" w:hAnsi="Arial" w:cs="Arial"/>
                <w:sz w:val="20"/>
                <w:szCs w:val="20"/>
              </w:rPr>
            </w:pPr>
            <w:r w:rsidRPr="008910DA">
              <w:rPr>
                <w:rFonts w:ascii="Arial" w:hAnsi="Arial" w:cs="Arial"/>
                <w:b/>
                <w:bCs/>
                <w:sz w:val="20"/>
                <w:szCs w:val="20"/>
              </w:rPr>
              <w:t>$  4,922,802.69</w:t>
            </w:r>
          </w:p>
        </w:tc>
      </w:tr>
    </w:tbl>
    <w:p w14:paraId="5DB1751C" w14:textId="77777777" w:rsidR="00CC6987" w:rsidRDefault="00CC6987" w:rsidP="00BA4B87">
      <w:pPr>
        <w:spacing w:line="276" w:lineRule="auto"/>
        <w:jc w:val="both"/>
        <w:rPr>
          <w:rFonts w:ascii="Arial" w:hAnsi="Arial" w:cs="Arial"/>
          <w:sz w:val="20"/>
          <w:szCs w:val="20"/>
        </w:rPr>
      </w:pPr>
    </w:p>
    <w:p w14:paraId="7BE6971F" w14:textId="77777777" w:rsidR="007433C3" w:rsidRPr="00952792" w:rsidRDefault="007433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2D9E4D6E" w14:textId="77777777" w:rsidTr="007C7E0F">
        <w:tc>
          <w:tcPr>
            <w:tcW w:w="3969" w:type="dxa"/>
            <w:tcBorders>
              <w:right w:val="single" w:sz="4" w:space="0" w:color="939395"/>
            </w:tcBorders>
            <w:shd w:val="clear" w:color="auto" w:fill="D9D9D9"/>
          </w:tcPr>
          <w:p w14:paraId="58408C4D" w14:textId="77777777" w:rsidR="005E71C6" w:rsidRPr="00952792" w:rsidRDefault="005E71C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ACTIVOS DIFERIDOS</w:t>
            </w:r>
          </w:p>
        </w:tc>
        <w:tc>
          <w:tcPr>
            <w:tcW w:w="1842" w:type="dxa"/>
            <w:tcBorders>
              <w:left w:val="single" w:sz="4" w:space="0" w:color="939395"/>
              <w:right w:val="single" w:sz="4" w:space="0" w:color="939395"/>
            </w:tcBorders>
            <w:shd w:val="clear" w:color="auto" w:fill="D9D9D9"/>
          </w:tcPr>
          <w:p w14:paraId="3F53528B"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7A927FE6" w14:textId="77777777" w:rsidR="005E71C6"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61419FDA" w14:textId="77777777" w:rsidR="005E71C6"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177757" w:rsidRPr="00952792" w14:paraId="71AC1299" w14:textId="77777777" w:rsidTr="00580EDF">
        <w:tc>
          <w:tcPr>
            <w:tcW w:w="3969" w:type="dxa"/>
          </w:tcPr>
          <w:p w14:paraId="2D0D49A2" w14:textId="426717AA" w:rsidR="00177757" w:rsidRPr="00952792" w:rsidRDefault="00177757" w:rsidP="00177757">
            <w:pPr>
              <w:pStyle w:val="Contenidodelatabla"/>
              <w:spacing w:line="276" w:lineRule="auto"/>
              <w:rPr>
                <w:rFonts w:ascii="Arial" w:hAnsi="Arial" w:cs="Arial"/>
                <w:sz w:val="20"/>
                <w:szCs w:val="20"/>
              </w:rPr>
            </w:pPr>
            <w:r w:rsidRPr="00B43281">
              <w:rPr>
                <w:rFonts w:ascii="Arial" w:hAnsi="Arial" w:cs="Arial"/>
                <w:sz w:val="20"/>
                <w:szCs w:val="20"/>
              </w:rPr>
              <w:t xml:space="preserve">Ingresos Estatales </w:t>
            </w:r>
          </w:p>
        </w:tc>
        <w:tc>
          <w:tcPr>
            <w:tcW w:w="1842" w:type="dxa"/>
          </w:tcPr>
          <w:p w14:paraId="71CE8911" w14:textId="0D378FD3" w:rsidR="00177757" w:rsidRPr="00952792" w:rsidRDefault="00177757" w:rsidP="00177757">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1B6D3A61" w14:textId="26390143"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w:t>
            </w:r>
            <w:r>
              <w:rPr>
                <w:rFonts w:ascii="Arial" w:hAnsi="Arial" w:cs="Arial"/>
                <w:sz w:val="20"/>
                <w:szCs w:val="20"/>
              </w:rPr>
              <w:t xml:space="preserve"> </w:t>
            </w:r>
            <w:r w:rsidRPr="00B43281">
              <w:rPr>
                <w:rFonts w:ascii="Arial" w:hAnsi="Arial" w:cs="Arial"/>
                <w:sz w:val="20"/>
                <w:szCs w:val="20"/>
              </w:rPr>
              <w:t xml:space="preserve">115,670,045.82 </w:t>
            </w:r>
          </w:p>
        </w:tc>
        <w:tc>
          <w:tcPr>
            <w:tcW w:w="2126" w:type="dxa"/>
          </w:tcPr>
          <w:p w14:paraId="48654F9D" w14:textId="7530A31E"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w:t>
            </w:r>
            <w:r>
              <w:rPr>
                <w:rFonts w:ascii="Arial" w:hAnsi="Arial" w:cs="Arial"/>
                <w:sz w:val="20"/>
                <w:szCs w:val="20"/>
              </w:rPr>
              <w:t xml:space="preserve"> </w:t>
            </w:r>
            <w:r w:rsidRPr="00B43281">
              <w:rPr>
                <w:rFonts w:ascii="Arial" w:hAnsi="Arial" w:cs="Arial"/>
                <w:sz w:val="20"/>
                <w:szCs w:val="20"/>
              </w:rPr>
              <w:t xml:space="preserve">115,670,045.82 </w:t>
            </w:r>
          </w:p>
        </w:tc>
      </w:tr>
      <w:tr w:rsidR="00177757" w:rsidRPr="00952792" w14:paraId="1EE1ABA3" w14:textId="77777777" w:rsidTr="00580EDF">
        <w:tc>
          <w:tcPr>
            <w:tcW w:w="3969" w:type="dxa"/>
          </w:tcPr>
          <w:p w14:paraId="02FF7964" w14:textId="73F23C61" w:rsidR="00177757" w:rsidRPr="00952792" w:rsidRDefault="00177757" w:rsidP="00177757">
            <w:pPr>
              <w:pStyle w:val="Contenidodelatabla"/>
              <w:spacing w:line="276" w:lineRule="auto"/>
              <w:rPr>
                <w:rFonts w:ascii="Arial" w:hAnsi="Arial" w:cs="Arial"/>
                <w:sz w:val="20"/>
                <w:szCs w:val="20"/>
              </w:rPr>
            </w:pPr>
            <w:r w:rsidRPr="00B43281">
              <w:rPr>
                <w:rFonts w:ascii="Arial" w:hAnsi="Arial" w:cs="Arial"/>
                <w:sz w:val="20"/>
                <w:szCs w:val="20"/>
              </w:rPr>
              <w:t>Fondo General de Participaciones</w:t>
            </w:r>
          </w:p>
        </w:tc>
        <w:tc>
          <w:tcPr>
            <w:tcW w:w="1842" w:type="dxa"/>
          </w:tcPr>
          <w:p w14:paraId="1DE095EF" w14:textId="2F035BA9" w:rsidR="00177757" w:rsidRPr="00952792" w:rsidRDefault="00177757" w:rsidP="00177757">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4BE4AE2E" w14:textId="2EE03724"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23,585,692.61</w:t>
            </w:r>
          </w:p>
        </w:tc>
        <w:tc>
          <w:tcPr>
            <w:tcW w:w="2126" w:type="dxa"/>
          </w:tcPr>
          <w:p w14:paraId="1EFB0453" w14:textId="65EEA9CF"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23,585,692.61</w:t>
            </w:r>
          </w:p>
        </w:tc>
      </w:tr>
      <w:tr w:rsidR="00177757" w:rsidRPr="00952792" w14:paraId="092B3F01" w14:textId="77777777" w:rsidTr="00580EDF">
        <w:tc>
          <w:tcPr>
            <w:tcW w:w="3969" w:type="dxa"/>
          </w:tcPr>
          <w:p w14:paraId="41D8BEF6" w14:textId="6AB02443" w:rsidR="00177757" w:rsidRPr="00952792" w:rsidRDefault="00177757" w:rsidP="00177757">
            <w:pPr>
              <w:pStyle w:val="Contenidodelatabla"/>
              <w:spacing w:line="276" w:lineRule="auto"/>
              <w:rPr>
                <w:rFonts w:ascii="Arial" w:hAnsi="Arial" w:cs="Arial"/>
                <w:sz w:val="20"/>
                <w:szCs w:val="20"/>
              </w:rPr>
            </w:pPr>
            <w:r w:rsidRPr="00B43281">
              <w:rPr>
                <w:rFonts w:ascii="Arial" w:hAnsi="Arial" w:cs="Arial"/>
                <w:sz w:val="20"/>
                <w:szCs w:val="20"/>
              </w:rPr>
              <w:t>Fondo de Extracción de Hidrocarburos</w:t>
            </w:r>
          </w:p>
        </w:tc>
        <w:tc>
          <w:tcPr>
            <w:tcW w:w="1842" w:type="dxa"/>
          </w:tcPr>
          <w:p w14:paraId="3322CC7E" w14:textId="026C036C" w:rsidR="00177757" w:rsidRPr="00952792" w:rsidRDefault="00177757" w:rsidP="00177757">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590BD18B" w14:textId="04CBFAFD"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20,856,445.15</w:t>
            </w:r>
          </w:p>
        </w:tc>
        <w:tc>
          <w:tcPr>
            <w:tcW w:w="2126" w:type="dxa"/>
          </w:tcPr>
          <w:p w14:paraId="35729E2F" w14:textId="0FF56A68"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20,856,445.15</w:t>
            </w:r>
          </w:p>
        </w:tc>
      </w:tr>
      <w:tr w:rsidR="00177757" w:rsidRPr="00952792" w14:paraId="7E2DFA6A" w14:textId="77777777" w:rsidTr="00580EDF">
        <w:tc>
          <w:tcPr>
            <w:tcW w:w="3969" w:type="dxa"/>
          </w:tcPr>
          <w:p w14:paraId="3F864E08" w14:textId="20686A98" w:rsidR="00177757" w:rsidRPr="00952792" w:rsidRDefault="00177757" w:rsidP="00177757">
            <w:pPr>
              <w:pStyle w:val="Contenidodelatabla"/>
              <w:spacing w:line="276" w:lineRule="auto"/>
              <w:rPr>
                <w:rFonts w:ascii="Arial" w:hAnsi="Arial" w:cs="Arial"/>
                <w:sz w:val="20"/>
                <w:szCs w:val="20"/>
              </w:rPr>
            </w:pPr>
            <w:r w:rsidRPr="00B43281">
              <w:rPr>
                <w:rFonts w:ascii="Arial" w:hAnsi="Arial" w:cs="Arial"/>
                <w:sz w:val="20"/>
                <w:szCs w:val="20"/>
              </w:rPr>
              <w:t>Otros Subsidios</w:t>
            </w:r>
          </w:p>
        </w:tc>
        <w:tc>
          <w:tcPr>
            <w:tcW w:w="1842" w:type="dxa"/>
          </w:tcPr>
          <w:p w14:paraId="1E6C5A48" w14:textId="60CE19E8" w:rsidR="00177757" w:rsidRPr="00952792" w:rsidRDefault="00177757" w:rsidP="00177757">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3DD039AC" w14:textId="5DC4BBEC"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679,934.99</w:t>
            </w:r>
          </w:p>
        </w:tc>
        <w:tc>
          <w:tcPr>
            <w:tcW w:w="2126" w:type="dxa"/>
          </w:tcPr>
          <w:p w14:paraId="78415A31" w14:textId="54FFC317"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679,934.99</w:t>
            </w:r>
          </w:p>
        </w:tc>
      </w:tr>
      <w:tr w:rsidR="00177757" w:rsidRPr="00952792" w14:paraId="137C4567" w14:textId="77777777" w:rsidTr="00580EDF">
        <w:tc>
          <w:tcPr>
            <w:tcW w:w="3969" w:type="dxa"/>
          </w:tcPr>
          <w:p w14:paraId="43E03A97" w14:textId="5F6A3EC6" w:rsidR="00177757" w:rsidRPr="00952792" w:rsidRDefault="00177757" w:rsidP="00177757">
            <w:pPr>
              <w:pStyle w:val="Contenidodelatabla"/>
              <w:spacing w:line="276" w:lineRule="auto"/>
              <w:rPr>
                <w:rFonts w:ascii="Arial" w:hAnsi="Arial" w:cs="Arial"/>
                <w:sz w:val="20"/>
                <w:szCs w:val="20"/>
              </w:rPr>
            </w:pPr>
            <w:r w:rsidRPr="00B43281">
              <w:rPr>
                <w:rFonts w:ascii="Arial" w:hAnsi="Arial" w:cs="Arial"/>
                <w:sz w:val="20"/>
                <w:szCs w:val="20"/>
              </w:rPr>
              <w:t>Fondo de Fiscalización y Recaudación</w:t>
            </w:r>
          </w:p>
        </w:tc>
        <w:tc>
          <w:tcPr>
            <w:tcW w:w="1842" w:type="dxa"/>
          </w:tcPr>
          <w:p w14:paraId="0C348A9A" w14:textId="09F71D4E" w:rsidR="00177757" w:rsidRPr="00952792" w:rsidRDefault="00177757" w:rsidP="00177757">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56B5DDF5" w14:textId="682BF7F9"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8,657.24</w:t>
            </w:r>
          </w:p>
        </w:tc>
        <w:tc>
          <w:tcPr>
            <w:tcW w:w="2126" w:type="dxa"/>
          </w:tcPr>
          <w:p w14:paraId="1A10D9B2" w14:textId="72EC22BE"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8,657.24</w:t>
            </w:r>
          </w:p>
        </w:tc>
      </w:tr>
      <w:tr w:rsidR="00177757" w:rsidRPr="00952792" w14:paraId="066565DD" w14:textId="77777777" w:rsidTr="00580EDF">
        <w:tc>
          <w:tcPr>
            <w:tcW w:w="3969" w:type="dxa"/>
          </w:tcPr>
          <w:p w14:paraId="5E6C1C70" w14:textId="79D505F6" w:rsidR="00177757" w:rsidRPr="00952792" w:rsidRDefault="00177757" w:rsidP="00177757">
            <w:pPr>
              <w:pStyle w:val="Contenidodelatabla"/>
              <w:spacing w:line="276" w:lineRule="auto"/>
              <w:rPr>
                <w:rFonts w:ascii="Arial" w:hAnsi="Arial" w:cs="Arial"/>
                <w:sz w:val="20"/>
                <w:szCs w:val="20"/>
              </w:rPr>
            </w:pPr>
            <w:r w:rsidRPr="00B43281">
              <w:rPr>
                <w:rFonts w:ascii="Arial" w:hAnsi="Arial" w:cs="Arial"/>
                <w:sz w:val="20"/>
                <w:szCs w:val="20"/>
              </w:rPr>
              <w:t>ISR Participación Estatal</w:t>
            </w:r>
          </w:p>
        </w:tc>
        <w:tc>
          <w:tcPr>
            <w:tcW w:w="1842" w:type="dxa"/>
          </w:tcPr>
          <w:p w14:paraId="748BD80A" w14:textId="7C52ADE4" w:rsidR="00177757" w:rsidRPr="00952792" w:rsidRDefault="00177757" w:rsidP="00177757">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33EBF24B" w14:textId="0AE60A07"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0</w:t>
            </w:r>
          </w:p>
        </w:tc>
        <w:tc>
          <w:tcPr>
            <w:tcW w:w="2126" w:type="dxa"/>
          </w:tcPr>
          <w:p w14:paraId="7DBAE80E" w14:textId="67FDC79C"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sz w:val="20"/>
                <w:szCs w:val="20"/>
              </w:rPr>
              <w:t>0</w:t>
            </w:r>
          </w:p>
        </w:tc>
      </w:tr>
      <w:tr w:rsidR="00177757" w:rsidRPr="00952792" w14:paraId="7D4B3B10" w14:textId="77777777" w:rsidTr="00CC6987">
        <w:tc>
          <w:tcPr>
            <w:tcW w:w="3969" w:type="dxa"/>
            <w:tcBorders>
              <w:bottom w:val="single" w:sz="12" w:space="0" w:color="auto"/>
            </w:tcBorders>
          </w:tcPr>
          <w:p w14:paraId="71526C3E" w14:textId="55639647" w:rsidR="00177757" w:rsidRPr="00952792" w:rsidRDefault="00177757" w:rsidP="00177757">
            <w:pPr>
              <w:pStyle w:val="Contenidodelatabla"/>
              <w:spacing w:line="276" w:lineRule="auto"/>
              <w:rPr>
                <w:rFonts w:ascii="Arial" w:hAnsi="Arial" w:cs="Arial"/>
                <w:sz w:val="20"/>
                <w:szCs w:val="20"/>
              </w:rPr>
            </w:pPr>
            <w:r w:rsidRPr="00B43281">
              <w:rPr>
                <w:rFonts w:ascii="Arial" w:hAnsi="Arial" w:cs="Arial"/>
                <w:sz w:val="20"/>
                <w:szCs w:val="20"/>
              </w:rPr>
              <w:t>Otros Incentivos Económicos</w:t>
            </w:r>
          </w:p>
        </w:tc>
        <w:tc>
          <w:tcPr>
            <w:tcW w:w="1842" w:type="dxa"/>
            <w:tcBorders>
              <w:bottom w:val="single" w:sz="12" w:space="0" w:color="auto"/>
            </w:tcBorders>
          </w:tcPr>
          <w:p w14:paraId="020F7FB0" w14:textId="6C4C6EF3" w:rsidR="00177757" w:rsidRPr="00952792" w:rsidRDefault="00177757" w:rsidP="00177757">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Borders>
              <w:bottom w:val="single" w:sz="12" w:space="0" w:color="auto"/>
            </w:tcBorders>
          </w:tcPr>
          <w:p w14:paraId="27A22B7A" w14:textId="569A3C5D" w:rsidR="00177757" w:rsidRPr="00952792" w:rsidRDefault="00177757" w:rsidP="00177757">
            <w:pPr>
              <w:pStyle w:val="Contenidodelatabla"/>
              <w:spacing w:line="276" w:lineRule="auto"/>
              <w:jc w:val="right"/>
              <w:rPr>
                <w:rFonts w:ascii="Arial" w:hAnsi="Arial" w:cs="Arial"/>
                <w:sz w:val="20"/>
                <w:szCs w:val="20"/>
              </w:rPr>
            </w:pPr>
            <w:r>
              <w:rPr>
                <w:rFonts w:ascii="Arial" w:hAnsi="Arial" w:cs="Arial"/>
                <w:sz w:val="20"/>
                <w:szCs w:val="20"/>
              </w:rPr>
              <w:t>0</w:t>
            </w:r>
          </w:p>
        </w:tc>
        <w:tc>
          <w:tcPr>
            <w:tcW w:w="2126" w:type="dxa"/>
            <w:tcBorders>
              <w:bottom w:val="single" w:sz="12" w:space="0" w:color="auto"/>
            </w:tcBorders>
          </w:tcPr>
          <w:p w14:paraId="136AA511" w14:textId="56B51A5C" w:rsidR="00177757" w:rsidRPr="00952792" w:rsidRDefault="00177757" w:rsidP="00177757">
            <w:pPr>
              <w:pStyle w:val="Contenidodelatabla"/>
              <w:spacing w:line="276" w:lineRule="auto"/>
              <w:jc w:val="right"/>
              <w:rPr>
                <w:rFonts w:ascii="Arial" w:hAnsi="Arial" w:cs="Arial"/>
                <w:sz w:val="20"/>
                <w:szCs w:val="20"/>
              </w:rPr>
            </w:pPr>
            <w:r>
              <w:rPr>
                <w:rFonts w:ascii="Arial" w:hAnsi="Arial" w:cs="Arial"/>
                <w:sz w:val="20"/>
                <w:szCs w:val="20"/>
              </w:rPr>
              <w:t>0</w:t>
            </w:r>
          </w:p>
        </w:tc>
      </w:tr>
      <w:tr w:rsidR="00177757" w:rsidRPr="00952792" w14:paraId="5F0747CE" w14:textId="77777777" w:rsidTr="00CC6987">
        <w:tc>
          <w:tcPr>
            <w:tcW w:w="3969" w:type="dxa"/>
            <w:tcBorders>
              <w:top w:val="single" w:sz="12" w:space="0" w:color="auto"/>
            </w:tcBorders>
          </w:tcPr>
          <w:p w14:paraId="4A25D65D" w14:textId="77777777" w:rsidR="00177757" w:rsidRPr="00952792" w:rsidRDefault="00177757" w:rsidP="00177757">
            <w:pPr>
              <w:pStyle w:val="Contenidodelatabla"/>
              <w:spacing w:line="276" w:lineRule="auto"/>
              <w:rPr>
                <w:rFonts w:ascii="Arial" w:hAnsi="Arial" w:cs="Arial"/>
                <w:sz w:val="2"/>
                <w:szCs w:val="2"/>
              </w:rPr>
            </w:pPr>
          </w:p>
        </w:tc>
        <w:tc>
          <w:tcPr>
            <w:tcW w:w="1842" w:type="dxa"/>
            <w:tcBorders>
              <w:top w:val="single" w:sz="12" w:space="0" w:color="auto"/>
            </w:tcBorders>
          </w:tcPr>
          <w:p w14:paraId="289D89E0" w14:textId="77777777" w:rsidR="00177757" w:rsidRPr="00952792" w:rsidRDefault="00177757" w:rsidP="00177757">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3EBF12EB" w14:textId="77777777" w:rsidR="00177757" w:rsidRPr="00952792" w:rsidRDefault="00177757" w:rsidP="00177757">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43459238" w14:textId="77777777" w:rsidR="00177757" w:rsidRPr="00952792" w:rsidRDefault="00177757" w:rsidP="00177757">
            <w:pPr>
              <w:pStyle w:val="Contenidodelatabla"/>
              <w:spacing w:line="276" w:lineRule="auto"/>
              <w:jc w:val="right"/>
              <w:rPr>
                <w:rFonts w:ascii="Arial" w:hAnsi="Arial" w:cs="Arial"/>
                <w:sz w:val="2"/>
                <w:szCs w:val="2"/>
              </w:rPr>
            </w:pPr>
          </w:p>
        </w:tc>
      </w:tr>
      <w:tr w:rsidR="00177757" w:rsidRPr="00952792" w14:paraId="4511DDDB" w14:textId="77777777" w:rsidTr="007C7E0F">
        <w:tc>
          <w:tcPr>
            <w:tcW w:w="3969" w:type="dxa"/>
            <w:tcBorders>
              <w:bottom w:val="single" w:sz="4" w:space="0" w:color="auto"/>
            </w:tcBorders>
            <w:shd w:val="clear" w:color="auto" w:fill="auto"/>
          </w:tcPr>
          <w:p w14:paraId="355AA565" w14:textId="77777777" w:rsidR="00177757" w:rsidRPr="00952792" w:rsidRDefault="00177757" w:rsidP="0017775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7187DB52" w14:textId="113FF419" w:rsidR="00177757" w:rsidRPr="00952792" w:rsidRDefault="00177757" w:rsidP="00177757">
            <w:pPr>
              <w:spacing w:line="276" w:lineRule="auto"/>
              <w:jc w:val="right"/>
              <w:rPr>
                <w:rFonts w:ascii="Arial" w:hAnsi="Arial" w:cs="Arial"/>
                <w:b/>
                <w:sz w:val="20"/>
                <w:szCs w:val="20"/>
              </w:rPr>
            </w:pPr>
            <w:r w:rsidRPr="00B43281">
              <w:rPr>
                <w:rFonts w:ascii="Arial" w:hAnsi="Arial" w:cs="Arial"/>
                <w:b/>
                <w:sz w:val="20"/>
                <w:szCs w:val="20"/>
              </w:rPr>
              <w:t>SUMAS</w:t>
            </w:r>
          </w:p>
        </w:tc>
        <w:tc>
          <w:tcPr>
            <w:tcW w:w="2269" w:type="dxa"/>
            <w:tcBorders>
              <w:bottom w:val="single" w:sz="4" w:space="0" w:color="auto"/>
            </w:tcBorders>
            <w:shd w:val="clear" w:color="auto" w:fill="auto"/>
          </w:tcPr>
          <w:p w14:paraId="03F5CB82" w14:textId="3219DE53"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b/>
                <w:bCs/>
                <w:sz w:val="20"/>
                <w:szCs w:val="20"/>
              </w:rPr>
              <w:t xml:space="preserve">$  </w:t>
            </w:r>
            <w:r w:rsidRPr="0064331A">
              <w:rPr>
                <w:rFonts w:ascii="Arial" w:hAnsi="Arial" w:cs="Arial"/>
                <w:b/>
                <w:bCs/>
                <w:sz w:val="20"/>
                <w:szCs w:val="20"/>
              </w:rPr>
              <w:t>160,800,775.81</w:t>
            </w:r>
          </w:p>
        </w:tc>
        <w:tc>
          <w:tcPr>
            <w:tcW w:w="2126" w:type="dxa"/>
            <w:tcBorders>
              <w:bottom w:val="single" w:sz="4" w:space="0" w:color="auto"/>
            </w:tcBorders>
            <w:shd w:val="clear" w:color="auto" w:fill="auto"/>
          </w:tcPr>
          <w:p w14:paraId="078CF14D" w14:textId="1767B0DC" w:rsidR="00177757" w:rsidRPr="00952792" w:rsidRDefault="00177757" w:rsidP="00177757">
            <w:pPr>
              <w:pStyle w:val="Contenidodelatabla"/>
              <w:spacing w:line="276" w:lineRule="auto"/>
              <w:jc w:val="right"/>
              <w:rPr>
                <w:rFonts w:ascii="Arial" w:hAnsi="Arial" w:cs="Arial"/>
                <w:sz w:val="20"/>
                <w:szCs w:val="20"/>
              </w:rPr>
            </w:pPr>
            <w:r w:rsidRPr="00B43281">
              <w:rPr>
                <w:rFonts w:ascii="Arial" w:hAnsi="Arial" w:cs="Arial"/>
                <w:b/>
                <w:bCs/>
                <w:sz w:val="20"/>
                <w:szCs w:val="20"/>
              </w:rPr>
              <w:t xml:space="preserve">$  </w:t>
            </w:r>
            <w:r w:rsidRPr="0064331A">
              <w:rPr>
                <w:rFonts w:ascii="Arial" w:hAnsi="Arial" w:cs="Arial"/>
                <w:b/>
                <w:bCs/>
                <w:sz w:val="20"/>
                <w:szCs w:val="20"/>
              </w:rPr>
              <w:t>160,800,775.81</w:t>
            </w:r>
          </w:p>
        </w:tc>
      </w:tr>
    </w:tbl>
    <w:p w14:paraId="5978EDF4" w14:textId="77777777" w:rsidR="00A43754" w:rsidRDefault="00A43754" w:rsidP="00BA4B87">
      <w:pPr>
        <w:spacing w:line="276" w:lineRule="auto"/>
        <w:jc w:val="both"/>
        <w:rPr>
          <w:rFonts w:ascii="Arial" w:hAnsi="Arial" w:cs="Arial"/>
          <w:sz w:val="20"/>
          <w:szCs w:val="20"/>
        </w:rPr>
      </w:pPr>
    </w:p>
    <w:p w14:paraId="0F4D89DA" w14:textId="77777777" w:rsidR="00851C69" w:rsidRPr="00952792" w:rsidRDefault="00851C69" w:rsidP="00BA4B87">
      <w:pPr>
        <w:spacing w:line="276" w:lineRule="auto"/>
        <w:jc w:val="both"/>
        <w:rPr>
          <w:rFonts w:ascii="Arial" w:hAnsi="Arial" w:cs="Arial"/>
          <w:sz w:val="20"/>
          <w:szCs w:val="20"/>
        </w:rPr>
      </w:pPr>
    </w:p>
    <w:p w14:paraId="725C8DF9" w14:textId="77777777" w:rsidR="00FF1B2B" w:rsidRPr="00952792" w:rsidRDefault="00E71849" w:rsidP="00BA4B87">
      <w:pPr>
        <w:spacing w:line="276" w:lineRule="auto"/>
        <w:jc w:val="both"/>
        <w:rPr>
          <w:rFonts w:ascii="Arial" w:hAnsi="Arial" w:cs="Arial"/>
          <w:b/>
          <w:bCs/>
        </w:rPr>
      </w:pPr>
      <w:r w:rsidRPr="00952792">
        <w:rPr>
          <w:rFonts w:ascii="Arial" w:hAnsi="Arial" w:cs="Arial"/>
          <w:b/>
          <w:bCs/>
        </w:rPr>
        <w:t>PASIVO</w:t>
      </w:r>
    </w:p>
    <w:p w14:paraId="63BF7C65" w14:textId="0B41A17E" w:rsidR="00AF430D" w:rsidRDefault="00AF430D" w:rsidP="00BA4B87">
      <w:pPr>
        <w:autoSpaceDE w:val="0"/>
        <w:autoSpaceDN w:val="0"/>
        <w:adjustRightInd w:val="0"/>
        <w:spacing w:line="276" w:lineRule="auto"/>
        <w:jc w:val="both"/>
        <w:rPr>
          <w:rFonts w:ascii="Arial" w:hAnsi="Arial" w:cs="Arial"/>
          <w:sz w:val="20"/>
          <w:szCs w:val="20"/>
        </w:rPr>
      </w:pPr>
    </w:p>
    <w:p w14:paraId="4414211B" w14:textId="127489BB" w:rsidR="0035529B" w:rsidRPr="00952792" w:rsidRDefault="006C64FA"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Es el conjunto de cuentas que permite el registro de las obligaciones contraídas por</w:t>
      </w:r>
      <w:r>
        <w:rPr>
          <w:rFonts w:ascii="Arial" w:hAnsi="Arial" w:cs="Arial"/>
          <w:sz w:val="20"/>
          <w:szCs w:val="20"/>
        </w:rPr>
        <w:t xml:space="preserve"> el</w:t>
      </w:r>
      <w:r w:rsidRPr="00952792">
        <w:rPr>
          <w:rFonts w:ascii="Arial" w:hAnsi="Arial" w:cs="Arial"/>
          <w:sz w:val="20"/>
          <w:szCs w:val="20"/>
        </w:rPr>
        <w:t xml:space="preserve"> </w:t>
      </w:r>
      <w:r w:rsidRPr="00C67557">
        <w:rPr>
          <w:rFonts w:ascii="Arial" w:hAnsi="Arial" w:cs="Arial"/>
          <w:b/>
          <w:bCs/>
          <w:sz w:val="20"/>
          <w:szCs w:val="20"/>
        </w:rPr>
        <w:t>Instituto de Elecciones y Participación Ciudadana</w:t>
      </w:r>
      <w:r w:rsidRPr="00952792">
        <w:rPr>
          <w:rFonts w:ascii="Arial" w:hAnsi="Arial" w:cs="Arial"/>
          <w:sz w:val="20"/>
          <w:szCs w:val="20"/>
        </w:rPr>
        <w:t>, para el desarrollo de sus funciones y la prestación de los servicios públicos.</w:t>
      </w:r>
      <w:r>
        <w:rPr>
          <w:rFonts w:ascii="Arial" w:hAnsi="Arial" w:cs="Arial"/>
          <w:sz w:val="20"/>
          <w:szCs w:val="20"/>
        </w:rPr>
        <w:t xml:space="preserve"> </w:t>
      </w:r>
      <w:r w:rsidR="003456BD" w:rsidRPr="00952792">
        <w:rPr>
          <w:rFonts w:ascii="Arial" w:hAnsi="Arial" w:cs="Arial"/>
          <w:sz w:val="20"/>
          <w:szCs w:val="20"/>
        </w:rPr>
        <w:t xml:space="preserve">Al </w:t>
      </w:r>
      <w:r w:rsidR="00F80B8A">
        <w:rPr>
          <w:rFonts w:ascii="Arial" w:hAnsi="Arial" w:cs="Arial"/>
          <w:sz w:val="20"/>
          <w:szCs w:val="20"/>
        </w:rPr>
        <w:t xml:space="preserve">31 de </w:t>
      </w:r>
      <w:r>
        <w:rPr>
          <w:rFonts w:ascii="Arial" w:hAnsi="Arial" w:cs="Arial"/>
          <w:sz w:val="20"/>
          <w:szCs w:val="20"/>
        </w:rPr>
        <w:t>marzo</w:t>
      </w:r>
      <w:r w:rsidR="00F80B8A">
        <w:rPr>
          <w:rFonts w:ascii="Arial" w:hAnsi="Arial" w:cs="Arial"/>
          <w:sz w:val="20"/>
          <w:szCs w:val="20"/>
        </w:rPr>
        <w:t xml:space="preserve"> de 2026</w:t>
      </w:r>
      <w:r w:rsidR="003456BD" w:rsidRPr="00952792">
        <w:rPr>
          <w:rFonts w:ascii="Arial" w:hAnsi="Arial" w:cs="Arial"/>
          <w:sz w:val="20"/>
          <w:szCs w:val="20"/>
        </w:rPr>
        <w:t>, los estados financieros reflejan principalmente pasivo circulante o corto plazo, es decir, aquellas obligaciones en que la exigibilidad de pago es menor a un año, así t</w:t>
      </w:r>
      <w:r w:rsidR="00AF430D" w:rsidRPr="00952792">
        <w:rPr>
          <w:rFonts w:ascii="Arial" w:hAnsi="Arial" w:cs="Arial"/>
          <w:sz w:val="20"/>
          <w:szCs w:val="20"/>
        </w:rPr>
        <w:t>ambién, pasivo no circulante o</w:t>
      </w:r>
      <w:r w:rsidR="003456BD" w:rsidRPr="00952792">
        <w:rPr>
          <w:rFonts w:ascii="Arial" w:hAnsi="Arial" w:cs="Arial"/>
          <w:sz w:val="20"/>
          <w:szCs w:val="20"/>
        </w:rPr>
        <w:t xml:space="preserve"> largo plazo que representa las obligaciones con vencimiento posterior a un año.</w:t>
      </w:r>
    </w:p>
    <w:p w14:paraId="5346F0A9" w14:textId="3E7AE962" w:rsidR="0068153A" w:rsidRDefault="0068153A" w:rsidP="00BA4B87">
      <w:pPr>
        <w:autoSpaceDE w:val="0"/>
        <w:autoSpaceDN w:val="0"/>
        <w:adjustRightInd w:val="0"/>
        <w:spacing w:line="276" w:lineRule="auto"/>
        <w:jc w:val="both"/>
        <w:rPr>
          <w:rFonts w:ascii="Arial" w:hAnsi="Arial" w:cs="Arial"/>
          <w:sz w:val="20"/>
          <w:szCs w:val="20"/>
        </w:rPr>
      </w:pPr>
    </w:p>
    <w:p w14:paraId="0C5831AA" w14:textId="77777777" w:rsidR="001C06D1" w:rsidRPr="00952792" w:rsidRDefault="001C06D1" w:rsidP="00BA4B87">
      <w:pPr>
        <w:autoSpaceDE w:val="0"/>
        <w:autoSpaceDN w:val="0"/>
        <w:adjustRightInd w:val="0"/>
        <w:spacing w:line="276" w:lineRule="auto"/>
        <w:jc w:val="both"/>
        <w:rPr>
          <w:rFonts w:ascii="Arial" w:hAnsi="Arial" w:cs="Arial"/>
          <w:sz w:val="20"/>
          <w:szCs w:val="20"/>
        </w:rPr>
      </w:pPr>
    </w:p>
    <w:p w14:paraId="638B53CA" w14:textId="1922E487" w:rsidR="005006E1" w:rsidRDefault="005006E1"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14:paraId="6AA5DCD2" w14:textId="77777777" w:rsidR="001C06D1" w:rsidRPr="00952792" w:rsidRDefault="001C06D1" w:rsidP="00BA4B87">
      <w:pPr>
        <w:autoSpaceDE w:val="0"/>
        <w:autoSpaceDN w:val="0"/>
        <w:adjustRightInd w:val="0"/>
        <w:spacing w:line="276" w:lineRule="auto"/>
        <w:jc w:val="both"/>
        <w:rPr>
          <w:rFonts w:ascii="Arial" w:hAnsi="Arial" w:cs="Arial"/>
          <w:b/>
          <w:bCs/>
        </w:rPr>
      </w:pPr>
    </w:p>
    <w:p w14:paraId="731A68C3" w14:textId="77777777" w:rsidR="005006E1" w:rsidRPr="00952792" w:rsidRDefault="005006E1" w:rsidP="00BA4B87">
      <w:pPr>
        <w:autoSpaceDE w:val="0"/>
        <w:autoSpaceDN w:val="0"/>
        <w:adjustRightInd w:val="0"/>
        <w:spacing w:line="276" w:lineRule="auto"/>
        <w:jc w:val="right"/>
        <w:rPr>
          <w:rFonts w:ascii="Arial" w:hAnsi="Arial" w:cs="Arial"/>
          <w:b/>
          <w:bCs/>
          <w:sz w:val="20"/>
          <w:szCs w:val="20"/>
        </w:rPr>
      </w:pPr>
    </w:p>
    <w:p w14:paraId="5731EEC2" w14:textId="77777777" w:rsidR="00393F93" w:rsidRPr="00952792" w:rsidRDefault="004A2426" w:rsidP="00BA4B87">
      <w:pPr>
        <w:spacing w:line="276" w:lineRule="auto"/>
        <w:rPr>
          <w:rFonts w:ascii="Arial" w:hAnsi="Arial" w:cs="Arial"/>
          <w:b/>
          <w:i/>
          <w:sz w:val="22"/>
          <w:szCs w:val="22"/>
        </w:rPr>
      </w:pPr>
      <w:r w:rsidRPr="00952792">
        <w:rPr>
          <w:rFonts w:ascii="Arial" w:hAnsi="Arial" w:cs="Arial"/>
          <w:b/>
          <w:i/>
          <w:sz w:val="22"/>
          <w:szCs w:val="22"/>
        </w:rPr>
        <w:t>Cuentas por Pagar a Corto Plazo</w:t>
      </w:r>
    </w:p>
    <w:p w14:paraId="31A1744D" w14:textId="77777777" w:rsidR="00393F93" w:rsidRPr="00952792" w:rsidRDefault="00393F93" w:rsidP="00BA4B87">
      <w:pPr>
        <w:spacing w:line="276" w:lineRule="auto"/>
        <w:jc w:val="both"/>
        <w:rPr>
          <w:rFonts w:ascii="Arial" w:hAnsi="Arial" w:cs="Arial"/>
          <w:b/>
          <w:bCs/>
          <w:sz w:val="20"/>
          <w:szCs w:val="20"/>
          <w:u w:val="single"/>
        </w:rPr>
      </w:pPr>
    </w:p>
    <w:p w14:paraId="0BB4E3F8" w14:textId="191A6A77" w:rsidR="00E26C47" w:rsidRPr="000F54B8" w:rsidRDefault="005C1A1B" w:rsidP="00E26C47">
      <w:pPr>
        <w:spacing w:line="276" w:lineRule="auto"/>
        <w:jc w:val="both"/>
        <w:rPr>
          <w:rFonts w:ascii="Arial" w:hAnsi="Arial" w:cs="Arial"/>
          <w:sz w:val="20"/>
          <w:szCs w:val="20"/>
        </w:rPr>
      </w:pPr>
      <w:r w:rsidRPr="00952792">
        <w:rPr>
          <w:rFonts w:ascii="Arial" w:hAnsi="Arial" w:cs="Arial"/>
          <w:sz w:val="20"/>
          <w:szCs w:val="20"/>
        </w:rPr>
        <w:t xml:space="preserve">Al </w:t>
      </w:r>
      <w:r w:rsidR="00F80B8A">
        <w:rPr>
          <w:rFonts w:ascii="Arial" w:hAnsi="Arial" w:cs="Arial"/>
          <w:sz w:val="20"/>
          <w:szCs w:val="20"/>
        </w:rPr>
        <w:t xml:space="preserve">31 de </w:t>
      </w:r>
      <w:r w:rsidR="009350BF">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w:t>
      </w:r>
      <w:r w:rsidR="00E26C47" w:rsidRPr="000F54B8">
        <w:rPr>
          <w:rFonts w:ascii="Arial" w:hAnsi="Arial" w:cs="Arial"/>
          <w:sz w:val="20"/>
          <w:szCs w:val="20"/>
        </w:rPr>
        <w:t xml:space="preserve">este rubro asciende a $ </w:t>
      </w:r>
      <w:r w:rsidR="00F52F50">
        <w:rPr>
          <w:rFonts w:ascii="Arial" w:hAnsi="Arial" w:cs="Arial"/>
          <w:sz w:val="20"/>
          <w:szCs w:val="20"/>
        </w:rPr>
        <w:t>8,467,208.60</w:t>
      </w:r>
      <w:r w:rsidR="00E26C47" w:rsidRPr="000F54B8">
        <w:rPr>
          <w:rFonts w:ascii="Arial" w:hAnsi="Arial" w:cs="Arial"/>
          <w:sz w:val="20"/>
          <w:szCs w:val="20"/>
        </w:rPr>
        <w:t xml:space="preserve">, el cual representa el </w:t>
      </w:r>
      <w:r w:rsidR="008C134C">
        <w:rPr>
          <w:rFonts w:ascii="Arial" w:hAnsi="Arial" w:cs="Arial"/>
          <w:sz w:val="20"/>
          <w:szCs w:val="20"/>
        </w:rPr>
        <w:t>62.7</w:t>
      </w:r>
      <w:r w:rsidR="00E26C47">
        <w:rPr>
          <w:rFonts w:ascii="Arial" w:hAnsi="Arial" w:cs="Arial"/>
          <w:sz w:val="20"/>
          <w:szCs w:val="20"/>
        </w:rPr>
        <w:t xml:space="preserve"> </w:t>
      </w:r>
      <w:r w:rsidR="00E26C47" w:rsidRPr="000F54B8">
        <w:rPr>
          <w:rFonts w:ascii="Arial" w:hAnsi="Arial" w:cs="Arial"/>
          <w:sz w:val="20"/>
          <w:szCs w:val="20"/>
        </w:rPr>
        <w:t>% del total del pasivo circulante, se integra principalmente</w:t>
      </w:r>
      <w:r w:rsidR="00E26C47">
        <w:rPr>
          <w:rFonts w:ascii="Arial" w:hAnsi="Arial" w:cs="Arial"/>
          <w:sz w:val="20"/>
          <w:szCs w:val="20"/>
        </w:rPr>
        <w:t xml:space="preserve"> </w:t>
      </w:r>
      <w:r w:rsidR="00E26C47" w:rsidRPr="000F54B8">
        <w:rPr>
          <w:rFonts w:ascii="Arial" w:hAnsi="Arial" w:cs="Arial"/>
          <w:sz w:val="20"/>
          <w:szCs w:val="20"/>
        </w:rPr>
        <w:t>por los compromisos contraídos por la adquisición de bienes de consumo e inventariables, y por la contratación de servicios con proveedores</w:t>
      </w:r>
      <w:r w:rsidR="00E26C47">
        <w:rPr>
          <w:rFonts w:ascii="Arial" w:hAnsi="Arial" w:cs="Arial"/>
          <w:sz w:val="20"/>
          <w:szCs w:val="20"/>
        </w:rPr>
        <w:t xml:space="preserve"> por concepto de impuestos y derechos;</w:t>
      </w:r>
      <w:r w:rsidR="00E26C47" w:rsidRPr="000F54B8">
        <w:rPr>
          <w:rFonts w:ascii="Arial" w:hAnsi="Arial" w:cs="Arial"/>
          <w:sz w:val="20"/>
          <w:szCs w:val="20"/>
        </w:rPr>
        <w:t xml:space="preserve"> necesarios para el funcionamiento del ente público, las cuales se encuentran pendiente de pago</w:t>
      </w:r>
      <w:r w:rsidR="00E26C47">
        <w:rPr>
          <w:rFonts w:ascii="Arial" w:hAnsi="Arial" w:cs="Arial"/>
          <w:sz w:val="20"/>
          <w:szCs w:val="20"/>
        </w:rPr>
        <w:t>.</w:t>
      </w:r>
    </w:p>
    <w:p w14:paraId="359A5B8A" w14:textId="77777777" w:rsidR="00E26C47" w:rsidRPr="000F54B8" w:rsidRDefault="00E26C47" w:rsidP="00E26C47">
      <w:pPr>
        <w:spacing w:line="276" w:lineRule="auto"/>
        <w:jc w:val="both"/>
        <w:rPr>
          <w:rFonts w:ascii="Arial" w:hAnsi="Arial" w:cs="Arial"/>
          <w:sz w:val="20"/>
          <w:szCs w:val="20"/>
        </w:rPr>
      </w:pPr>
    </w:p>
    <w:p w14:paraId="7DB68AAE" w14:textId="77777777" w:rsidR="00E26C47" w:rsidRDefault="00E26C47" w:rsidP="00E26C47">
      <w:pPr>
        <w:spacing w:line="276" w:lineRule="auto"/>
        <w:jc w:val="both"/>
        <w:rPr>
          <w:rFonts w:ascii="Arial" w:hAnsi="Arial" w:cs="Arial"/>
          <w:sz w:val="20"/>
          <w:szCs w:val="20"/>
        </w:rPr>
      </w:pPr>
      <w:r w:rsidRPr="000F54B8">
        <w:rPr>
          <w:rFonts w:ascii="Arial" w:hAnsi="Arial" w:cs="Arial"/>
          <w:sz w:val="20"/>
          <w:szCs w:val="20"/>
        </w:rPr>
        <w:t xml:space="preserve">Además, se integra por las retenciones y contribuciones a favor de terceros como son: ISSS, 2 % del Impuesto sobre Nóminas, cuota IMSS, INFONAVIT, Prestamos, 10 % del I.S.R. por Arrendamiento y Honorarios, así como el 2 % del Impuesto sobre Nóminas a prestadores de servicios, y otras retenciones a terceros ,los cuales se encuentran pendientes de enterar. </w:t>
      </w:r>
    </w:p>
    <w:p w14:paraId="5EF33556" w14:textId="77777777" w:rsidR="00E26C47" w:rsidRDefault="00E26C47" w:rsidP="00E26C47">
      <w:pPr>
        <w:spacing w:line="276" w:lineRule="auto"/>
        <w:jc w:val="both"/>
        <w:rPr>
          <w:rFonts w:ascii="Arial" w:hAnsi="Arial" w:cs="Arial"/>
          <w:sz w:val="20"/>
          <w:szCs w:val="20"/>
        </w:rPr>
      </w:pPr>
    </w:p>
    <w:p w14:paraId="33521576" w14:textId="4F5648F4" w:rsidR="00E26C47" w:rsidRDefault="00E26C47" w:rsidP="00E26C47">
      <w:pPr>
        <w:spacing w:line="276" w:lineRule="auto"/>
        <w:jc w:val="both"/>
        <w:rPr>
          <w:rFonts w:ascii="Arial" w:hAnsi="Arial" w:cs="Arial"/>
          <w:sz w:val="20"/>
          <w:szCs w:val="20"/>
        </w:rPr>
      </w:pPr>
      <w:r>
        <w:rPr>
          <w:rFonts w:ascii="Arial" w:hAnsi="Arial" w:cs="Arial"/>
          <w:sz w:val="20"/>
          <w:szCs w:val="20"/>
        </w:rPr>
        <w:t>También se encuentran registrados los rendimientos bancarios.</w:t>
      </w:r>
    </w:p>
    <w:p w14:paraId="3C39AA28" w14:textId="77777777" w:rsidR="00E55F50" w:rsidRDefault="00E55F50" w:rsidP="00E26C4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D233F" w:rsidRPr="007D233F" w14:paraId="0F5AA771" w14:textId="77777777" w:rsidTr="006F3C4F">
        <w:tc>
          <w:tcPr>
            <w:tcW w:w="10206" w:type="dxa"/>
            <w:gridSpan w:val="4"/>
            <w:shd w:val="clear" w:color="auto" w:fill="auto"/>
          </w:tcPr>
          <w:p w14:paraId="5E9A7147" w14:textId="77777777"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CUENTAS POR PAGAR A CORTO PLAZO</w:t>
            </w:r>
          </w:p>
          <w:p w14:paraId="65F8A83A" w14:textId="77777777" w:rsidR="00756A89" w:rsidRPr="007D233F"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5ADB0EF9" w14:textId="77777777" w:rsidTr="00415D83">
        <w:tc>
          <w:tcPr>
            <w:tcW w:w="3969" w:type="dxa"/>
            <w:tcBorders>
              <w:right w:val="single" w:sz="4" w:space="0" w:color="939395"/>
            </w:tcBorders>
            <w:shd w:val="clear" w:color="auto" w:fill="D9D9D9"/>
          </w:tcPr>
          <w:p w14:paraId="23D662E2"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729C40DB"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6F70F9B5"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5C28812C" w14:textId="77777777" w:rsidR="00756A8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18F06EE5" w14:textId="77777777" w:rsidR="00756A8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5F75A8" w:rsidRPr="00952792" w14:paraId="39A94CD4" w14:textId="77777777" w:rsidTr="008B5E5E">
        <w:tc>
          <w:tcPr>
            <w:tcW w:w="3969" w:type="dxa"/>
          </w:tcPr>
          <w:p w14:paraId="20DA40BF" w14:textId="77777777" w:rsidR="005F75A8" w:rsidRPr="00952792" w:rsidRDefault="005F75A8" w:rsidP="005F75A8">
            <w:pPr>
              <w:pStyle w:val="Contenidodelatabla"/>
              <w:spacing w:line="276" w:lineRule="auto"/>
              <w:jc w:val="both"/>
              <w:rPr>
                <w:rFonts w:ascii="Arial" w:hAnsi="Arial" w:cs="Arial"/>
                <w:b/>
                <w:sz w:val="20"/>
                <w:szCs w:val="20"/>
                <w:u w:val="single"/>
              </w:rPr>
            </w:pPr>
            <w:r w:rsidRPr="00952792">
              <w:rPr>
                <w:rFonts w:ascii="Arial" w:hAnsi="Arial" w:cs="Arial"/>
                <w:b/>
                <w:sz w:val="20"/>
                <w:szCs w:val="20"/>
              </w:rPr>
              <w:t>Servicios Personales por Pagar a Corto Plazo</w:t>
            </w:r>
          </w:p>
        </w:tc>
        <w:tc>
          <w:tcPr>
            <w:tcW w:w="1842" w:type="dxa"/>
          </w:tcPr>
          <w:p w14:paraId="6FF2B481" w14:textId="77777777" w:rsidR="005F75A8" w:rsidRPr="00952792" w:rsidRDefault="005F75A8" w:rsidP="005F75A8">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4D039FE4" w14:textId="42A32E79" w:rsidR="005F75A8" w:rsidRPr="00952792" w:rsidRDefault="005F75A8" w:rsidP="005F75A8">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7C3B4F">
              <w:rPr>
                <w:rFonts w:ascii="Arial" w:hAnsi="Arial" w:cs="Arial"/>
                <w:sz w:val="20"/>
                <w:szCs w:val="20"/>
              </w:rPr>
              <w:t>0</w:t>
            </w:r>
          </w:p>
        </w:tc>
        <w:tc>
          <w:tcPr>
            <w:tcW w:w="2126" w:type="dxa"/>
          </w:tcPr>
          <w:p w14:paraId="1F19BE61" w14:textId="225BF56A" w:rsidR="005F75A8" w:rsidRPr="00952792" w:rsidRDefault="005F75A8" w:rsidP="005F75A8">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1,593,445.80</w:t>
            </w:r>
          </w:p>
        </w:tc>
      </w:tr>
      <w:tr w:rsidR="005F75A8" w:rsidRPr="00952792" w14:paraId="095C64CC" w14:textId="77777777" w:rsidTr="008B5E5E">
        <w:tc>
          <w:tcPr>
            <w:tcW w:w="3969" w:type="dxa"/>
          </w:tcPr>
          <w:p w14:paraId="2EF546B2" w14:textId="77777777" w:rsidR="005F75A8" w:rsidRPr="00952792" w:rsidRDefault="005F75A8" w:rsidP="005F75A8">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Corto Plazo</w:t>
            </w:r>
          </w:p>
        </w:tc>
        <w:tc>
          <w:tcPr>
            <w:tcW w:w="1842" w:type="dxa"/>
          </w:tcPr>
          <w:p w14:paraId="12A5E0CD" w14:textId="77777777" w:rsidR="005F75A8" w:rsidRPr="00952792" w:rsidRDefault="005F75A8" w:rsidP="005F75A8">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00ADCC8D" w14:textId="672621E9" w:rsidR="005F75A8" w:rsidRPr="00952792" w:rsidRDefault="007C3B4F" w:rsidP="005F75A8">
            <w:pPr>
              <w:pStyle w:val="Contenidodelatabla"/>
              <w:spacing w:line="276" w:lineRule="auto"/>
              <w:jc w:val="right"/>
              <w:rPr>
                <w:rFonts w:ascii="Arial" w:hAnsi="Arial" w:cs="Arial"/>
                <w:sz w:val="20"/>
                <w:szCs w:val="20"/>
              </w:rPr>
            </w:pPr>
            <w:r>
              <w:rPr>
                <w:rFonts w:ascii="Arial" w:hAnsi="Arial" w:cs="Arial"/>
                <w:sz w:val="20"/>
                <w:szCs w:val="20"/>
              </w:rPr>
              <w:t>334,674.08</w:t>
            </w:r>
          </w:p>
        </w:tc>
        <w:tc>
          <w:tcPr>
            <w:tcW w:w="2126" w:type="dxa"/>
          </w:tcPr>
          <w:p w14:paraId="268CF9EB" w14:textId="601121D1" w:rsidR="005F75A8" w:rsidRPr="00952792" w:rsidRDefault="005F75A8" w:rsidP="005F75A8">
            <w:pPr>
              <w:pStyle w:val="Contenidodelatabla"/>
              <w:spacing w:line="276" w:lineRule="auto"/>
              <w:jc w:val="right"/>
              <w:rPr>
                <w:rFonts w:ascii="Arial" w:hAnsi="Arial" w:cs="Arial"/>
                <w:sz w:val="20"/>
                <w:szCs w:val="20"/>
              </w:rPr>
            </w:pPr>
            <w:r>
              <w:rPr>
                <w:rFonts w:ascii="Arial" w:hAnsi="Arial" w:cs="Arial"/>
                <w:sz w:val="20"/>
                <w:szCs w:val="20"/>
              </w:rPr>
              <w:t>6,795,858.28</w:t>
            </w:r>
          </w:p>
        </w:tc>
      </w:tr>
      <w:tr w:rsidR="007C3B4F" w:rsidRPr="00952792" w14:paraId="77B3A4CF" w14:textId="77777777" w:rsidTr="008B5E5E">
        <w:tc>
          <w:tcPr>
            <w:tcW w:w="3969" w:type="dxa"/>
          </w:tcPr>
          <w:p w14:paraId="38939C78" w14:textId="77777777" w:rsidR="007C3B4F" w:rsidRPr="00952792" w:rsidRDefault="007C3B4F" w:rsidP="007C3B4F">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Retenciones y Contribuciones por Pagar a Corto Plazo</w:t>
            </w:r>
          </w:p>
        </w:tc>
        <w:tc>
          <w:tcPr>
            <w:tcW w:w="1842" w:type="dxa"/>
          </w:tcPr>
          <w:p w14:paraId="11E68C30" w14:textId="77777777" w:rsidR="007C3B4F" w:rsidRPr="00952792" w:rsidRDefault="007C3B4F" w:rsidP="007C3B4F">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549CCE79" w14:textId="2182E259" w:rsidR="007C3B4F" w:rsidRPr="00952792" w:rsidRDefault="00FF62C9" w:rsidP="007C3B4F">
            <w:pPr>
              <w:pStyle w:val="Contenidodelatabla"/>
              <w:spacing w:line="276" w:lineRule="auto"/>
              <w:jc w:val="right"/>
              <w:rPr>
                <w:rFonts w:ascii="Arial" w:hAnsi="Arial" w:cs="Arial"/>
                <w:sz w:val="20"/>
                <w:szCs w:val="20"/>
              </w:rPr>
            </w:pPr>
            <w:r>
              <w:rPr>
                <w:rFonts w:ascii="Arial" w:hAnsi="Arial" w:cs="Arial"/>
                <w:sz w:val="20"/>
                <w:szCs w:val="20"/>
              </w:rPr>
              <w:t>7,523,409.82</w:t>
            </w:r>
          </w:p>
        </w:tc>
        <w:tc>
          <w:tcPr>
            <w:tcW w:w="2126" w:type="dxa"/>
          </w:tcPr>
          <w:p w14:paraId="1EA9EB46" w14:textId="347C2374" w:rsidR="007C3B4F" w:rsidRPr="00952792" w:rsidRDefault="007C3B4F" w:rsidP="007C3B4F">
            <w:pPr>
              <w:pStyle w:val="Contenidodelatabla"/>
              <w:spacing w:line="276" w:lineRule="auto"/>
              <w:jc w:val="right"/>
              <w:rPr>
                <w:rFonts w:ascii="Arial" w:hAnsi="Arial" w:cs="Arial"/>
                <w:sz w:val="20"/>
                <w:szCs w:val="20"/>
              </w:rPr>
            </w:pPr>
            <w:r>
              <w:rPr>
                <w:rFonts w:ascii="Arial" w:hAnsi="Arial" w:cs="Arial"/>
                <w:sz w:val="20"/>
                <w:szCs w:val="20"/>
              </w:rPr>
              <w:t>5,787,905.35</w:t>
            </w:r>
          </w:p>
        </w:tc>
      </w:tr>
      <w:tr w:rsidR="007C3B4F" w:rsidRPr="00952792" w14:paraId="2EB5C9E3" w14:textId="77777777" w:rsidTr="005F7811">
        <w:tc>
          <w:tcPr>
            <w:tcW w:w="3969" w:type="dxa"/>
            <w:tcBorders>
              <w:bottom w:val="single" w:sz="12" w:space="0" w:color="auto"/>
            </w:tcBorders>
          </w:tcPr>
          <w:p w14:paraId="41C684DF" w14:textId="77777777" w:rsidR="007C3B4F" w:rsidRPr="00952792" w:rsidRDefault="007C3B4F" w:rsidP="007C3B4F">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Otras Cuentas por Pagar a Corto Plazo</w:t>
            </w:r>
          </w:p>
        </w:tc>
        <w:tc>
          <w:tcPr>
            <w:tcW w:w="1842" w:type="dxa"/>
            <w:tcBorders>
              <w:bottom w:val="single" w:sz="12" w:space="0" w:color="auto"/>
            </w:tcBorders>
          </w:tcPr>
          <w:p w14:paraId="77E43999" w14:textId="77777777" w:rsidR="007C3B4F" w:rsidRPr="00952792" w:rsidRDefault="007C3B4F" w:rsidP="007C3B4F">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14:paraId="09829394" w14:textId="1E2759BC" w:rsidR="007C3B4F" w:rsidRPr="00952792" w:rsidRDefault="00FF62C9" w:rsidP="007C3B4F">
            <w:pPr>
              <w:pStyle w:val="Contenidodelatabla"/>
              <w:spacing w:line="276" w:lineRule="auto"/>
              <w:jc w:val="right"/>
              <w:rPr>
                <w:rFonts w:ascii="Arial" w:hAnsi="Arial" w:cs="Arial"/>
                <w:sz w:val="20"/>
                <w:szCs w:val="20"/>
              </w:rPr>
            </w:pPr>
            <w:r>
              <w:rPr>
                <w:rFonts w:ascii="Arial" w:hAnsi="Arial" w:cs="Arial"/>
                <w:sz w:val="20"/>
                <w:szCs w:val="20"/>
              </w:rPr>
              <w:t>609,124.70</w:t>
            </w:r>
          </w:p>
        </w:tc>
        <w:tc>
          <w:tcPr>
            <w:tcW w:w="2126" w:type="dxa"/>
            <w:tcBorders>
              <w:bottom w:val="single" w:sz="12" w:space="0" w:color="auto"/>
            </w:tcBorders>
          </w:tcPr>
          <w:p w14:paraId="716444F1" w14:textId="6A3B78FC" w:rsidR="007C3B4F" w:rsidRPr="00952792" w:rsidRDefault="007C3B4F" w:rsidP="007C3B4F">
            <w:pPr>
              <w:pStyle w:val="Contenidodelatabla"/>
              <w:spacing w:line="276" w:lineRule="auto"/>
              <w:jc w:val="right"/>
              <w:rPr>
                <w:rFonts w:ascii="Arial" w:hAnsi="Arial" w:cs="Arial"/>
                <w:sz w:val="20"/>
                <w:szCs w:val="20"/>
              </w:rPr>
            </w:pPr>
            <w:r>
              <w:rPr>
                <w:rFonts w:ascii="Arial" w:hAnsi="Arial" w:cs="Arial"/>
                <w:sz w:val="20"/>
                <w:szCs w:val="20"/>
              </w:rPr>
              <w:t>535,113.96</w:t>
            </w:r>
          </w:p>
        </w:tc>
      </w:tr>
      <w:tr w:rsidR="007C3B4F" w:rsidRPr="00952792" w14:paraId="0F371E3F" w14:textId="77777777" w:rsidTr="005F7811">
        <w:tc>
          <w:tcPr>
            <w:tcW w:w="3969" w:type="dxa"/>
            <w:tcBorders>
              <w:top w:val="single" w:sz="12" w:space="0" w:color="auto"/>
            </w:tcBorders>
          </w:tcPr>
          <w:p w14:paraId="0F0ED884" w14:textId="77777777" w:rsidR="007C3B4F" w:rsidRPr="00952792" w:rsidRDefault="007C3B4F" w:rsidP="007C3B4F">
            <w:pPr>
              <w:pStyle w:val="Contenidodelatabla"/>
              <w:spacing w:line="276" w:lineRule="auto"/>
              <w:rPr>
                <w:rFonts w:ascii="Arial" w:hAnsi="Arial" w:cs="Arial"/>
                <w:b/>
                <w:sz w:val="2"/>
                <w:szCs w:val="2"/>
              </w:rPr>
            </w:pPr>
          </w:p>
        </w:tc>
        <w:tc>
          <w:tcPr>
            <w:tcW w:w="1842" w:type="dxa"/>
            <w:tcBorders>
              <w:top w:val="single" w:sz="12" w:space="0" w:color="auto"/>
            </w:tcBorders>
          </w:tcPr>
          <w:p w14:paraId="47950BA1" w14:textId="77777777" w:rsidR="007C3B4F" w:rsidRPr="00952792" w:rsidRDefault="007C3B4F" w:rsidP="007C3B4F">
            <w:pPr>
              <w:spacing w:line="276" w:lineRule="auto"/>
              <w:jc w:val="center"/>
              <w:rPr>
                <w:rFonts w:ascii="Arial" w:hAnsi="Arial" w:cs="Arial"/>
                <w:sz w:val="2"/>
                <w:szCs w:val="2"/>
                <w:u w:val="single"/>
              </w:rPr>
            </w:pPr>
          </w:p>
        </w:tc>
        <w:tc>
          <w:tcPr>
            <w:tcW w:w="2269" w:type="dxa"/>
            <w:tcBorders>
              <w:top w:val="single" w:sz="12" w:space="0" w:color="auto"/>
            </w:tcBorders>
          </w:tcPr>
          <w:p w14:paraId="3BEC0ADC" w14:textId="77777777" w:rsidR="007C3B4F" w:rsidRPr="00952792" w:rsidRDefault="007C3B4F" w:rsidP="007C3B4F">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69697EEC" w14:textId="77777777" w:rsidR="007C3B4F" w:rsidRPr="00952792" w:rsidRDefault="007C3B4F" w:rsidP="007C3B4F">
            <w:pPr>
              <w:pStyle w:val="Contenidodelatabla"/>
              <w:spacing w:line="276" w:lineRule="auto"/>
              <w:jc w:val="right"/>
              <w:rPr>
                <w:rFonts w:ascii="Arial" w:hAnsi="Arial" w:cs="Arial"/>
                <w:sz w:val="2"/>
                <w:szCs w:val="2"/>
              </w:rPr>
            </w:pPr>
          </w:p>
        </w:tc>
      </w:tr>
      <w:tr w:rsidR="007C3B4F" w:rsidRPr="00952792" w14:paraId="50909D4D" w14:textId="77777777" w:rsidTr="00415D83">
        <w:tc>
          <w:tcPr>
            <w:tcW w:w="3969" w:type="dxa"/>
            <w:tcBorders>
              <w:bottom w:val="single" w:sz="4" w:space="0" w:color="auto"/>
            </w:tcBorders>
            <w:shd w:val="clear" w:color="auto" w:fill="auto"/>
          </w:tcPr>
          <w:p w14:paraId="509009B0" w14:textId="77777777" w:rsidR="007C3B4F" w:rsidRPr="00952792" w:rsidRDefault="007C3B4F" w:rsidP="007C3B4F">
            <w:pPr>
              <w:spacing w:line="276" w:lineRule="auto"/>
              <w:rPr>
                <w:rFonts w:ascii="Arial" w:hAnsi="Arial" w:cs="Arial"/>
                <w:b/>
                <w:sz w:val="20"/>
                <w:szCs w:val="20"/>
              </w:rPr>
            </w:pPr>
          </w:p>
        </w:tc>
        <w:tc>
          <w:tcPr>
            <w:tcW w:w="1842" w:type="dxa"/>
            <w:tcBorders>
              <w:bottom w:val="single" w:sz="4" w:space="0" w:color="auto"/>
            </w:tcBorders>
            <w:shd w:val="clear" w:color="auto" w:fill="auto"/>
          </w:tcPr>
          <w:p w14:paraId="40D0849F" w14:textId="77777777" w:rsidR="007C3B4F" w:rsidRPr="00952792" w:rsidRDefault="007C3B4F" w:rsidP="007C3B4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1A7C9FE1" w14:textId="2213148F" w:rsidR="007C3B4F" w:rsidRPr="00952792" w:rsidRDefault="007C3B4F" w:rsidP="007C3B4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FF62C9">
              <w:rPr>
                <w:rFonts w:ascii="Arial" w:hAnsi="Arial" w:cs="Arial"/>
                <w:b/>
                <w:bCs/>
                <w:sz w:val="20"/>
                <w:szCs w:val="20"/>
              </w:rPr>
              <w:t>8,467,208.60</w:t>
            </w:r>
          </w:p>
        </w:tc>
        <w:tc>
          <w:tcPr>
            <w:tcW w:w="2126" w:type="dxa"/>
            <w:tcBorders>
              <w:bottom w:val="single" w:sz="4" w:space="0" w:color="auto"/>
            </w:tcBorders>
            <w:shd w:val="clear" w:color="auto" w:fill="auto"/>
          </w:tcPr>
          <w:p w14:paraId="3A0E4598" w14:textId="58A2C24C" w:rsidR="007C3B4F" w:rsidRPr="00952792" w:rsidRDefault="007C3B4F" w:rsidP="007C3B4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14,712,323.39</w:t>
            </w:r>
          </w:p>
        </w:tc>
      </w:tr>
    </w:tbl>
    <w:p w14:paraId="56EF7EF1" w14:textId="77777777" w:rsidR="00756A89" w:rsidRDefault="00756A89" w:rsidP="00BA4B87">
      <w:pPr>
        <w:spacing w:line="276" w:lineRule="auto"/>
        <w:jc w:val="both"/>
        <w:rPr>
          <w:rFonts w:ascii="Arial" w:hAnsi="Arial" w:cs="Arial"/>
          <w:sz w:val="20"/>
          <w:szCs w:val="20"/>
        </w:rPr>
      </w:pPr>
    </w:p>
    <w:p w14:paraId="7A230AEE" w14:textId="77777777" w:rsidR="00583900" w:rsidRPr="00952792" w:rsidRDefault="00583900" w:rsidP="00BA4B87">
      <w:pPr>
        <w:spacing w:line="276" w:lineRule="auto"/>
        <w:jc w:val="both"/>
        <w:rPr>
          <w:rFonts w:ascii="Arial" w:hAnsi="Arial" w:cs="Arial"/>
          <w:b/>
          <w:i/>
          <w:sz w:val="22"/>
          <w:szCs w:val="22"/>
        </w:rPr>
      </w:pPr>
      <w:r w:rsidRPr="00952792">
        <w:rPr>
          <w:rFonts w:ascii="Arial" w:hAnsi="Arial" w:cs="Arial"/>
          <w:b/>
          <w:i/>
          <w:sz w:val="22"/>
          <w:szCs w:val="22"/>
        </w:rPr>
        <w:t>Otros Pasivos a Corto Plazo</w:t>
      </w:r>
    </w:p>
    <w:p w14:paraId="2D6748FE" w14:textId="77777777" w:rsidR="00583900" w:rsidRPr="00952792" w:rsidRDefault="00583900" w:rsidP="00BA4B87">
      <w:pPr>
        <w:spacing w:line="276" w:lineRule="auto"/>
        <w:jc w:val="both"/>
        <w:rPr>
          <w:rFonts w:ascii="Arial" w:hAnsi="Arial" w:cs="Arial"/>
          <w:sz w:val="20"/>
          <w:szCs w:val="20"/>
          <w:u w:val="single"/>
        </w:rPr>
      </w:pPr>
    </w:p>
    <w:p w14:paraId="598571E6" w14:textId="6F3E3F4C" w:rsidR="009025C6" w:rsidRDefault="009025C6" w:rsidP="009025C6">
      <w:pPr>
        <w:spacing w:line="276" w:lineRule="auto"/>
        <w:jc w:val="both"/>
        <w:rPr>
          <w:rFonts w:ascii="Arial" w:hAnsi="Arial" w:cs="Arial"/>
          <w:sz w:val="20"/>
          <w:szCs w:val="20"/>
        </w:rPr>
      </w:pPr>
      <w:r>
        <w:rPr>
          <w:rFonts w:ascii="Arial" w:hAnsi="Arial" w:cs="Arial"/>
          <w:sz w:val="20"/>
          <w:szCs w:val="20"/>
        </w:rPr>
        <w:t>El saldo de</w:t>
      </w:r>
      <w:r w:rsidRPr="00583900">
        <w:rPr>
          <w:rFonts w:ascii="Arial" w:hAnsi="Arial" w:cs="Arial"/>
          <w:sz w:val="20"/>
          <w:szCs w:val="20"/>
        </w:rPr>
        <w:t xml:space="preserve"> este rubro </w:t>
      </w:r>
      <w:r>
        <w:rPr>
          <w:rFonts w:ascii="Arial" w:hAnsi="Arial" w:cs="Arial"/>
          <w:sz w:val="20"/>
          <w:szCs w:val="20"/>
        </w:rPr>
        <w:t>r</w:t>
      </w:r>
      <w:r w:rsidRPr="00AF5177">
        <w:rPr>
          <w:rFonts w:ascii="Arial" w:hAnsi="Arial" w:cs="Arial"/>
          <w:sz w:val="20"/>
          <w:szCs w:val="20"/>
        </w:rPr>
        <w:t xml:space="preserve">epresenta el </w:t>
      </w:r>
      <w:r>
        <w:rPr>
          <w:rFonts w:ascii="Arial" w:hAnsi="Arial" w:cs="Arial"/>
          <w:sz w:val="20"/>
          <w:szCs w:val="20"/>
        </w:rPr>
        <w:t>37.3</w:t>
      </w:r>
      <w:r w:rsidRPr="00AF5177">
        <w:rPr>
          <w:rFonts w:ascii="Arial" w:hAnsi="Arial" w:cs="Arial"/>
          <w:sz w:val="20"/>
          <w:szCs w:val="20"/>
        </w:rPr>
        <w:t xml:space="preserve"> </w:t>
      </w:r>
      <w:r>
        <w:rPr>
          <w:rFonts w:ascii="Arial" w:hAnsi="Arial" w:cs="Arial"/>
          <w:sz w:val="20"/>
          <w:szCs w:val="20"/>
        </w:rPr>
        <w:t xml:space="preserve">% del total del pasivo </w:t>
      </w:r>
      <w:r w:rsidRPr="00AF5177">
        <w:rPr>
          <w:rFonts w:ascii="Arial" w:hAnsi="Arial" w:cs="Arial"/>
          <w:sz w:val="20"/>
          <w:szCs w:val="20"/>
        </w:rPr>
        <w:t>circulante</w:t>
      </w:r>
      <w:r>
        <w:rPr>
          <w:rFonts w:ascii="Arial" w:hAnsi="Arial" w:cs="Arial"/>
          <w:b/>
          <w:sz w:val="20"/>
          <w:szCs w:val="20"/>
        </w:rPr>
        <w:t xml:space="preserve"> </w:t>
      </w:r>
      <w:r w:rsidRPr="001C10CA">
        <w:rPr>
          <w:rFonts w:ascii="Arial" w:hAnsi="Arial" w:cs="Arial"/>
          <w:sz w:val="20"/>
          <w:szCs w:val="20"/>
        </w:rPr>
        <w:t>y</w:t>
      </w:r>
      <w:r>
        <w:rPr>
          <w:rFonts w:ascii="Arial" w:hAnsi="Arial" w:cs="Arial"/>
          <w:sz w:val="20"/>
          <w:szCs w:val="20"/>
        </w:rPr>
        <w:t xml:space="preserve"> </w:t>
      </w:r>
      <w:r w:rsidRPr="00583900">
        <w:rPr>
          <w:rFonts w:ascii="Arial" w:hAnsi="Arial" w:cs="Arial"/>
          <w:sz w:val="20"/>
          <w:szCs w:val="20"/>
        </w:rPr>
        <w:t xml:space="preserve">asciende a </w:t>
      </w:r>
      <w:r>
        <w:rPr>
          <w:rFonts w:ascii="Arial" w:hAnsi="Arial" w:cs="Arial"/>
          <w:sz w:val="20"/>
          <w:szCs w:val="20"/>
        </w:rPr>
        <w:t xml:space="preserve">$ 5,032,107.56, el cual </w:t>
      </w:r>
      <w:r w:rsidRPr="00583900">
        <w:rPr>
          <w:rFonts w:ascii="Arial" w:hAnsi="Arial" w:cs="Arial"/>
          <w:sz w:val="20"/>
          <w:szCs w:val="20"/>
        </w:rPr>
        <w:t xml:space="preserve">se integra principalmente de los ingresos por clasificar, así como, </w:t>
      </w:r>
      <w:r>
        <w:rPr>
          <w:rFonts w:ascii="Arial" w:hAnsi="Arial" w:cs="Arial"/>
          <w:sz w:val="20"/>
          <w:szCs w:val="20"/>
        </w:rPr>
        <w:t>ingresos por concepto de colegiaturas de la escuela de Postgrados denominada “Instituto de Investigaciones y Postgrados Electorales”, así como ingresos por subastas de vehículos terrestres, pago por parte de la aseguradora por siniestro del edificio del Instituto</w:t>
      </w:r>
      <w:r w:rsidR="003C58CD">
        <w:rPr>
          <w:rFonts w:ascii="Arial" w:hAnsi="Arial" w:cs="Arial"/>
          <w:sz w:val="20"/>
          <w:szCs w:val="20"/>
        </w:rPr>
        <w:t xml:space="preserve">, </w:t>
      </w:r>
      <w:r w:rsidR="00DA47F4">
        <w:rPr>
          <w:rFonts w:ascii="Arial" w:hAnsi="Arial" w:cs="Arial"/>
          <w:sz w:val="20"/>
          <w:szCs w:val="20"/>
        </w:rPr>
        <w:t>también</w:t>
      </w:r>
      <w:r w:rsidR="00611DA9">
        <w:rPr>
          <w:rFonts w:ascii="Arial" w:hAnsi="Arial" w:cs="Arial"/>
          <w:sz w:val="20"/>
          <w:szCs w:val="20"/>
        </w:rPr>
        <w:t xml:space="preserve"> por ingresos de </w:t>
      </w:r>
      <w:r w:rsidR="00611DA9" w:rsidRPr="00611DA9">
        <w:rPr>
          <w:rFonts w:ascii="Arial" w:hAnsi="Arial" w:cs="Arial"/>
          <w:sz w:val="20"/>
          <w:szCs w:val="20"/>
        </w:rPr>
        <w:t>Copia certificada</w:t>
      </w:r>
      <w:r w:rsidR="00247941">
        <w:rPr>
          <w:rFonts w:ascii="Arial" w:hAnsi="Arial" w:cs="Arial"/>
          <w:sz w:val="20"/>
          <w:szCs w:val="20"/>
        </w:rPr>
        <w:t>s</w:t>
      </w:r>
      <w:r w:rsidR="003C58CD">
        <w:rPr>
          <w:rFonts w:ascii="Arial" w:hAnsi="Arial" w:cs="Arial"/>
          <w:sz w:val="20"/>
          <w:szCs w:val="20"/>
        </w:rPr>
        <w:t xml:space="preserve"> </w:t>
      </w:r>
      <w:r w:rsidR="00247941">
        <w:rPr>
          <w:rFonts w:ascii="Arial" w:hAnsi="Arial" w:cs="Arial"/>
          <w:sz w:val="20"/>
          <w:szCs w:val="20"/>
        </w:rPr>
        <w:t xml:space="preserve">y </w:t>
      </w:r>
      <w:r>
        <w:rPr>
          <w:rFonts w:ascii="Arial" w:hAnsi="Arial" w:cs="Arial"/>
          <w:sz w:val="20"/>
          <w:szCs w:val="20"/>
        </w:rPr>
        <w:t>por el remanente por recursos no utilizados en proceso electorales pasados.</w:t>
      </w:r>
    </w:p>
    <w:p w14:paraId="5FFA7710" w14:textId="77777777" w:rsidR="00E55F50" w:rsidRDefault="00E55F50" w:rsidP="009025C6">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7D233F" w:rsidRPr="007D233F" w14:paraId="16127A7E" w14:textId="77777777" w:rsidTr="006F3C4F">
        <w:tc>
          <w:tcPr>
            <w:tcW w:w="10206" w:type="dxa"/>
            <w:gridSpan w:val="3"/>
            <w:shd w:val="clear" w:color="auto" w:fill="auto"/>
          </w:tcPr>
          <w:p w14:paraId="502604EA" w14:textId="77777777" w:rsidR="00BD2E23" w:rsidRPr="00D81AAF" w:rsidRDefault="00BD2E23"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OTROS PASIVOS A CORTO PLAZO </w:t>
            </w:r>
          </w:p>
          <w:p w14:paraId="5D97728D" w14:textId="77777777" w:rsidR="00BD2E23" w:rsidRPr="007D233F" w:rsidRDefault="00BD2E23"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1DB2DC4C" w14:textId="77777777" w:rsidTr="00415D83">
        <w:tc>
          <w:tcPr>
            <w:tcW w:w="5387" w:type="dxa"/>
            <w:tcBorders>
              <w:right w:val="single" w:sz="4" w:space="0" w:color="939395"/>
            </w:tcBorders>
            <w:shd w:val="clear" w:color="auto" w:fill="D9D9D9"/>
          </w:tcPr>
          <w:p w14:paraId="5DF2037F" w14:textId="77777777"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287D032B" w14:textId="77777777" w:rsidR="00BD2E23"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5EEF4EE7" w14:textId="77777777" w:rsidR="00BD2E23"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114828" w:rsidRPr="00952792" w14:paraId="1F3D6D8A" w14:textId="77777777" w:rsidTr="00BD2E23">
        <w:tc>
          <w:tcPr>
            <w:tcW w:w="5387" w:type="dxa"/>
          </w:tcPr>
          <w:p w14:paraId="71BA040E" w14:textId="77777777" w:rsidR="00114828" w:rsidRPr="00952792" w:rsidRDefault="00114828" w:rsidP="00114828">
            <w:pPr>
              <w:pStyle w:val="Contenidodelatabla"/>
              <w:spacing w:line="276" w:lineRule="auto"/>
              <w:jc w:val="both"/>
              <w:rPr>
                <w:rFonts w:ascii="Arial" w:hAnsi="Arial" w:cs="Arial"/>
                <w:b/>
                <w:sz w:val="20"/>
                <w:szCs w:val="20"/>
              </w:rPr>
            </w:pPr>
            <w:r w:rsidRPr="00952792">
              <w:rPr>
                <w:rFonts w:ascii="Arial" w:hAnsi="Arial" w:cs="Arial"/>
                <w:b/>
                <w:sz w:val="20"/>
                <w:szCs w:val="20"/>
              </w:rPr>
              <w:t>Ingresos por Clasificar</w:t>
            </w:r>
          </w:p>
        </w:tc>
        <w:tc>
          <w:tcPr>
            <w:tcW w:w="2551" w:type="dxa"/>
          </w:tcPr>
          <w:p w14:paraId="083A92FD" w14:textId="5A332E76" w:rsidR="00114828" w:rsidRPr="00952792" w:rsidRDefault="00114828" w:rsidP="00114828">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7F5B37">
              <w:rPr>
                <w:rFonts w:ascii="Arial" w:hAnsi="Arial" w:cs="Arial"/>
                <w:sz w:val="20"/>
                <w:szCs w:val="20"/>
              </w:rPr>
              <w:t>5,032,107.56</w:t>
            </w:r>
          </w:p>
        </w:tc>
        <w:tc>
          <w:tcPr>
            <w:tcW w:w="2268" w:type="dxa"/>
          </w:tcPr>
          <w:p w14:paraId="4A2597CD" w14:textId="780A2491" w:rsidR="00114828" w:rsidRPr="00952792" w:rsidRDefault="00114828" w:rsidP="00114828">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5,031,627.56</w:t>
            </w:r>
          </w:p>
        </w:tc>
      </w:tr>
      <w:tr w:rsidR="00114828" w:rsidRPr="00952792" w14:paraId="61CEB521" w14:textId="77777777" w:rsidTr="001228D9">
        <w:tc>
          <w:tcPr>
            <w:tcW w:w="5387" w:type="dxa"/>
            <w:tcBorders>
              <w:top w:val="single" w:sz="12" w:space="0" w:color="auto"/>
            </w:tcBorders>
          </w:tcPr>
          <w:p w14:paraId="5B13B0C9" w14:textId="77777777" w:rsidR="00114828" w:rsidRPr="00952792" w:rsidRDefault="00114828" w:rsidP="00114828">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1D71F586" w14:textId="77777777" w:rsidR="00114828" w:rsidRPr="00952792" w:rsidRDefault="00114828" w:rsidP="00114828">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37E4DBBD" w14:textId="77777777" w:rsidR="00114828" w:rsidRPr="00952792" w:rsidRDefault="00114828" w:rsidP="00114828">
            <w:pPr>
              <w:pStyle w:val="Contenidodelatabla"/>
              <w:spacing w:line="276" w:lineRule="auto"/>
              <w:jc w:val="right"/>
              <w:rPr>
                <w:rFonts w:ascii="Arial" w:hAnsi="Arial" w:cs="Arial"/>
                <w:sz w:val="2"/>
                <w:szCs w:val="2"/>
              </w:rPr>
            </w:pPr>
          </w:p>
        </w:tc>
      </w:tr>
      <w:tr w:rsidR="00114828" w:rsidRPr="00952792" w14:paraId="24245FD6" w14:textId="77777777" w:rsidTr="00415D83">
        <w:tc>
          <w:tcPr>
            <w:tcW w:w="5387" w:type="dxa"/>
            <w:tcBorders>
              <w:bottom w:val="single" w:sz="4" w:space="0" w:color="auto"/>
            </w:tcBorders>
            <w:shd w:val="clear" w:color="auto" w:fill="auto"/>
          </w:tcPr>
          <w:p w14:paraId="52079A2A" w14:textId="77777777" w:rsidR="00114828" w:rsidRPr="00952792" w:rsidRDefault="00114828" w:rsidP="00114828">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08B21BAC" w14:textId="2060BAFC" w:rsidR="00114828" w:rsidRPr="00952792" w:rsidRDefault="00114828" w:rsidP="00114828">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7F5B37">
              <w:rPr>
                <w:rFonts w:ascii="Arial" w:hAnsi="Arial" w:cs="Arial"/>
                <w:b/>
                <w:bCs/>
                <w:sz w:val="20"/>
                <w:szCs w:val="20"/>
              </w:rPr>
              <w:t>5,032,107.56</w:t>
            </w:r>
          </w:p>
        </w:tc>
        <w:tc>
          <w:tcPr>
            <w:tcW w:w="2268" w:type="dxa"/>
            <w:tcBorders>
              <w:bottom w:val="single" w:sz="4" w:space="0" w:color="auto"/>
            </w:tcBorders>
            <w:shd w:val="clear" w:color="auto" w:fill="auto"/>
          </w:tcPr>
          <w:p w14:paraId="33DC43DE" w14:textId="375F9A92" w:rsidR="00114828" w:rsidRPr="00952792" w:rsidRDefault="00114828" w:rsidP="00114828">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5,031,627.56</w:t>
            </w:r>
          </w:p>
        </w:tc>
      </w:tr>
    </w:tbl>
    <w:p w14:paraId="227D5376" w14:textId="77777777" w:rsidR="007472B1" w:rsidRDefault="007472B1" w:rsidP="00BA4B87">
      <w:pPr>
        <w:spacing w:line="276" w:lineRule="auto"/>
        <w:jc w:val="both"/>
        <w:rPr>
          <w:rFonts w:ascii="Arial" w:hAnsi="Arial" w:cs="Arial"/>
          <w:b/>
          <w:sz w:val="20"/>
          <w:szCs w:val="20"/>
        </w:rPr>
      </w:pPr>
    </w:p>
    <w:p w14:paraId="6D8170ED" w14:textId="77777777" w:rsidR="00954458" w:rsidRPr="00952792" w:rsidRDefault="00954458" w:rsidP="00BA4B87">
      <w:pPr>
        <w:spacing w:line="276" w:lineRule="auto"/>
        <w:jc w:val="both"/>
        <w:rPr>
          <w:rFonts w:ascii="Arial" w:hAnsi="Arial" w:cs="Arial"/>
          <w:sz w:val="20"/>
          <w:szCs w:val="20"/>
        </w:rPr>
      </w:pPr>
    </w:p>
    <w:p w14:paraId="19D63893" w14:textId="77777777" w:rsidR="00874D68" w:rsidRPr="00952792" w:rsidRDefault="00874D68"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14:paraId="4A451846" w14:textId="130D48F8" w:rsidR="00913B53" w:rsidRDefault="00913B53" w:rsidP="00BA4B87">
      <w:pPr>
        <w:spacing w:line="276" w:lineRule="auto"/>
        <w:rPr>
          <w:rFonts w:ascii="Arial" w:hAnsi="Arial" w:cs="Arial"/>
          <w:b/>
          <w:i/>
          <w:sz w:val="22"/>
          <w:szCs w:val="22"/>
        </w:rPr>
      </w:pPr>
    </w:p>
    <w:p w14:paraId="7FB4FE39" w14:textId="77777777" w:rsidR="00E55F50" w:rsidRDefault="00E55F50" w:rsidP="00BA4B87">
      <w:pPr>
        <w:spacing w:line="276" w:lineRule="auto"/>
        <w:rPr>
          <w:rFonts w:ascii="Arial" w:hAnsi="Arial" w:cs="Arial"/>
          <w:b/>
          <w:i/>
          <w:sz w:val="22"/>
          <w:szCs w:val="22"/>
        </w:rPr>
      </w:pPr>
    </w:p>
    <w:p w14:paraId="57C10A19" w14:textId="5D89D062" w:rsidR="007B3C9C" w:rsidRDefault="007B3C9C" w:rsidP="00BA4B87">
      <w:pPr>
        <w:spacing w:line="276" w:lineRule="auto"/>
        <w:rPr>
          <w:rFonts w:ascii="Arial" w:hAnsi="Arial" w:cs="Arial"/>
          <w:b/>
          <w:i/>
          <w:sz w:val="22"/>
          <w:szCs w:val="22"/>
        </w:rPr>
      </w:pPr>
      <w:r w:rsidRPr="00952792">
        <w:rPr>
          <w:rFonts w:ascii="Arial" w:hAnsi="Arial" w:cs="Arial"/>
          <w:b/>
          <w:i/>
          <w:sz w:val="22"/>
          <w:szCs w:val="22"/>
        </w:rPr>
        <w:t>Cuentas por Pagar a Largo Plazo</w:t>
      </w:r>
    </w:p>
    <w:p w14:paraId="0B0C2D3A" w14:textId="77777777" w:rsidR="00E55F50" w:rsidRPr="00952792" w:rsidRDefault="00E55F50" w:rsidP="00BA4B87">
      <w:pPr>
        <w:spacing w:line="276" w:lineRule="auto"/>
        <w:rPr>
          <w:rFonts w:ascii="Arial" w:hAnsi="Arial" w:cs="Arial"/>
          <w:b/>
          <w:i/>
          <w:sz w:val="22"/>
          <w:szCs w:val="22"/>
        </w:rPr>
      </w:pPr>
    </w:p>
    <w:p w14:paraId="23AD44AA" w14:textId="77777777" w:rsidR="007B3C9C" w:rsidRPr="00952792" w:rsidRDefault="007B3C9C" w:rsidP="00BA4B87">
      <w:pPr>
        <w:spacing w:line="276" w:lineRule="auto"/>
        <w:jc w:val="both"/>
        <w:rPr>
          <w:rFonts w:ascii="Arial" w:hAnsi="Arial" w:cs="Arial"/>
          <w:sz w:val="20"/>
          <w:szCs w:val="20"/>
          <w:u w:val="single"/>
        </w:rPr>
      </w:pPr>
    </w:p>
    <w:p w14:paraId="6DC929F7" w14:textId="4C90E017" w:rsidR="00D465E2" w:rsidRDefault="00D465E2" w:rsidP="00D465E2">
      <w:pPr>
        <w:spacing w:line="276" w:lineRule="auto"/>
        <w:jc w:val="both"/>
        <w:rPr>
          <w:rFonts w:ascii="Arial" w:hAnsi="Arial" w:cs="Arial"/>
          <w:sz w:val="20"/>
          <w:szCs w:val="20"/>
        </w:rPr>
      </w:pPr>
      <w:r w:rsidRPr="00952792">
        <w:rPr>
          <w:rFonts w:ascii="Arial" w:hAnsi="Arial" w:cs="Arial"/>
          <w:sz w:val="20"/>
          <w:szCs w:val="20"/>
        </w:rPr>
        <w:t xml:space="preserve">Este rubro asciende a $ </w:t>
      </w:r>
      <w:r>
        <w:rPr>
          <w:rFonts w:ascii="Arial" w:hAnsi="Arial" w:cs="Arial"/>
          <w:sz w:val="20"/>
          <w:szCs w:val="20"/>
        </w:rPr>
        <w:t>4,882.77</w:t>
      </w:r>
      <w:r w:rsidRPr="00952792">
        <w:rPr>
          <w:rFonts w:ascii="Arial" w:hAnsi="Arial" w:cs="Arial"/>
          <w:sz w:val="20"/>
          <w:szCs w:val="20"/>
        </w:rPr>
        <w:t xml:space="preserve"> del total del pasivo no circulante </w:t>
      </w:r>
      <w:r w:rsidRPr="00AF5177">
        <w:rPr>
          <w:rFonts w:ascii="Arial" w:hAnsi="Arial" w:cs="Arial"/>
          <w:sz w:val="20"/>
          <w:szCs w:val="20"/>
        </w:rPr>
        <w:t>y refleja el registro de los compromisos contraídos a largo plazo, por la adquisición de bienes de consumo e inventariables,</w:t>
      </w:r>
      <w:r>
        <w:rPr>
          <w:rFonts w:ascii="Arial" w:hAnsi="Arial" w:cs="Arial"/>
          <w:sz w:val="20"/>
          <w:szCs w:val="20"/>
        </w:rPr>
        <w:t xml:space="preserve"> </w:t>
      </w:r>
      <w:r w:rsidRPr="00AF5177">
        <w:rPr>
          <w:rFonts w:ascii="Arial" w:hAnsi="Arial" w:cs="Arial"/>
          <w:sz w:val="20"/>
          <w:szCs w:val="20"/>
        </w:rPr>
        <w:t>por la contratación de servicios con proveedores, y por otras deudas comerciales, las cuales se encuentran pendientes de liquidar al</w:t>
      </w:r>
      <w:r>
        <w:rPr>
          <w:rFonts w:ascii="Arial" w:hAnsi="Arial" w:cs="Arial"/>
          <w:sz w:val="20"/>
          <w:szCs w:val="20"/>
        </w:rPr>
        <w:t xml:space="preserve"> 31 de marzo de 2026</w:t>
      </w:r>
      <w:r w:rsidRPr="00952792">
        <w:rPr>
          <w:rFonts w:ascii="Arial" w:hAnsi="Arial" w:cs="Arial"/>
          <w:sz w:val="20"/>
          <w:szCs w:val="20"/>
        </w:rPr>
        <w:t>.</w:t>
      </w:r>
    </w:p>
    <w:p w14:paraId="4F2DD1F5" w14:textId="77777777" w:rsidR="00846A91" w:rsidRPr="00952792" w:rsidRDefault="00846A91"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5856CB53" w14:textId="77777777" w:rsidTr="006F3C4F">
        <w:tc>
          <w:tcPr>
            <w:tcW w:w="10206" w:type="dxa"/>
            <w:gridSpan w:val="4"/>
            <w:shd w:val="clear" w:color="auto" w:fill="auto"/>
          </w:tcPr>
          <w:p w14:paraId="2BDC7C92" w14:textId="77777777"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LARGO PLAZO</w:t>
            </w:r>
          </w:p>
          <w:p w14:paraId="44A3BB57" w14:textId="77777777" w:rsidR="00756A89" w:rsidRPr="00913B53"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57D0E6C7" w14:textId="77777777" w:rsidTr="00415D83">
        <w:tc>
          <w:tcPr>
            <w:tcW w:w="3969" w:type="dxa"/>
            <w:tcBorders>
              <w:right w:val="single" w:sz="4" w:space="0" w:color="939395"/>
            </w:tcBorders>
            <w:shd w:val="clear" w:color="auto" w:fill="D9D9D9"/>
          </w:tcPr>
          <w:p w14:paraId="14C31D60"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1C4AA6C5"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76ECA490"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6F720FB6" w14:textId="77777777" w:rsidR="00756A8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05D1AC70" w14:textId="77777777" w:rsidR="00756A89"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FE43EA" w:rsidRPr="00952792" w14:paraId="59EFE998" w14:textId="77777777" w:rsidTr="008B5E5E">
        <w:tc>
          <w:tcPr>
            <w:tcW w:w="3969" w:type="dxa"/>
          </w:tcPr>
          <w:p w14:paraId="043252F0" w14:textId="77777777" w:rsidR="00FE43EA" w:rsidRPr="00952792" w:rsidRDefault="00FE43EA" w:rsidP="00FE43E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Largo Plazo</w:t>
            </w:r>
          </w:p>
        </w:tc>
        <w:tc>
          <w:tcPr>
            <w:tcW w:w="1842" w:type="dxa"/>
          </w:tcPr>
          <w:p w14:paraId="19A47138" w14:textId="77777777" w:rsidR="00FE43EA" w:rsidRPr="00952792" w:rsidRDefault="00FE43EA" w:rsidP="00FE43EA">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14:paraId="54983561" w14:textId="6327BE89" w:rsidR="00FE43EA" w:rsidRPr="00952792" w:rsidRDefault="00FE43EA" w:rsidP="00FE43E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4,882.77</w:t>
            </w:r>
          </w:p>
        </w:tc>
        <w:tc>
          <w:tcPr>
            <w:tcW w:w="2126" w:type="dxa"/>
          </w:tcPr>
          <w:p w14:paraId="6E44A161" w14:textId="610F0400" w:rsidR="00FE43EA" w:rsidRPr="00952792" w:rsidRDefault="00FE43EA" w:rsidP="00FE43E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4,882.77</w:t>
            </w:r>
          </w:p>
        </w:tc>
      </w:tr>
      <w:tr w:rsidR="00FE43EA" w:rsidRPr="00952792" w14:paraId="03C9EFC6" w14:textId="77777777" w:rsidTr="00587087">
        <w:tc>
          <w:tcPr>
            <w:tcW w:w="3969" w:type="dxa"/>
            <w:tcBorders>
              <w:top w:val="single" w:sz="12" w:space="0" w:color="auto"/>
            </w:tcBorders>
          </w:tcPr>
          <w:p w14:paraId="54CC03A0" w14:textId="77777777" w:rsidR="00FE43EA" w:rsidRPr="00952792" w:rsidRDefault="00FE43EA" w:rsidP="00FE43EA">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31B40497" w14:textId="77777777" w:rsidR="00FE43EA" w:rsidRPr="00952792" w:rsidRDefault="00FE43EA" w:rsidP="00FE43EA">
            <w:pPr>
              <w:spacing w:line="276" w:lineRule="auto"/>
              <w:jc w:val="center"/>
              <w:rPr>
                <w:rFonts w:ascii="Arial" w:hAnsi="Arial" w:cs="Arial"/>
                <w:sz w:val="2"/>
                <w:szCs w:val="2"/>
              </w:rPr>
            </w:pPr>
          </w:p>
        </w:tc>
        <w:tc>
          <w:tcPr>
            <w:tcW w:w="2269" w:type="dxa"/>
            <w:tcBorders>
              <w:top w:val="single" w:sz="12" w:space="0" w:color="auto"/>
            </w:tcBorders>
          </w:tcPr>
          <w:p w14:paraId="6220EB2C" w14:textId="77777777" w:rsidR="00FE43EA" w:rsidRPr="00952792" w:rsidRDefault="00FE43EA" w:rsidP="00FE43EA">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23EADA6B" w14:textId="77777777" w:rsidR="00FE43EA" w:rsidRPr="00952792" w:rsidRDefault="00FE43EA" w:rsidP="00FE43EA">
            <w:pPr>
              <w:pStyle w:val="Contenidodelatabla"/>
              <w:spacing w:line="276" w:lineRule="auto"/>
              <w:jc w:val="right"/>
              <w:rPr>
                <w:rFonts w:ascii="Arial" w:hAnsi="Arial" w:cs="Arial"/>
                <w:sz w:val="2"/>
                <w:szCs w:val="2"/>
              </w:rPr>
            </w:pPr>
          </w:p>
        </w:tc>
      </w:tr>
      <w:tr w:rsidR="00FE43EA" w:rsidRPr="00952792" w14:paraId="236BF0A0" w14:textId="77777777" w:rsidTr="00415D83">
        <w:tc>
          <w:tcPr>
            <w:tcW w:w="3969" w:type="dxa"/>
            <w:tcBorders>
              <w:bottom w:val="single" w:sz="4" w:space="0" w:color="auto"/>
            </w:tcBorders>
            <w:shd w:val="clear" w:color="auto" w:fill="auto"/>
          </w:tcPr>
          <w:p w14:paraId="75003B8B" w14:textId="77777777" w:rsidR="00FE43EA" w:rsidRPr="00952792" w:rsidRDefault="00FE43EA" w:rsidP="00FE43EA">
            <w:pPr>
              <w:spacing w:line="276" w:lineRule="auto"/>
              <w:rPr>
                <w:rFonts w:ascii="Arial" w:hAnsi="Arial" w:cs="Arial"/>
                <w:b/>
                <w:sz w:val="20"/>
                <w:szCs w:val="20"/>
              </w:rPr>
            </w:pPr>
          </w:p>
        </w:tc>
        <w:tc>
          <w:tcPr>
            <w:tcW w:w="1842" w:type="dxa"/>
            <w:tcBorders>
              <w:bottom w:val="single" w:sz="4" w:space="0" w:color="auto"/>
            </w:tcBorders>
            <w:shd w:val="clear" w:color="auto" w:fill="auto"/>
          </w:tcPr>
          <w:p w14:paraId="24F941AD" w14:textId="77777777" w:rsidR="00FE43EA" w:rsidRPr="00952792" w:rsidRDefault="00FE43EA" w:rsidP="00FE43EA">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9595F32" w14:textId="2E481846" w:rsidR="00FE43EA" w:rsidRPr="00952792" w:rsidRDefault="00FE43EA" w:rsidP="00FE43E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4,882.77</w:t>
            </w:r>
          </w:p>
        </w:tc>
        <w:tc>
          <w:tcPr>
            <w:tcW w:w="2126" w:type="dxa"/>
            <w:tcBorders>
              <w:bottom w:val="single" w:sz="4" w:space="0" w:color="auto"/>
            </w:tcBorders>
            <w:shd w:val="clear" w:color="auto" w:fill="auto"/>
          </w:tcPr>
          <w:p w14:paraId="44A5B05E" w14:textId="20E83EF5" w:rsidR="00FE43EA" w:rsidRPr="00952792" w:rsidRDefault="00FE43EA" w:rsidP="00FE43E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4,882.77</w:t>
            </w:r>
          </w:p>
        </w:tc>
      </w:tr>
    </w:tbl>
    <w:p w14:paraId="7EFAE1DE" w14:textId="714EB6D9" w:rsidR="00FA78C8" w:rsidRPr="00952792" w:rsidRDefault="00AF2221" w:rsidP="00BA4B87">
      <w:pPr>
        <w:spacing w:line="276" w:lineRule="auto"/>
        <w:jc w:val="both"/>
        <w:rPr>
          <w:rFonts w:ascii="Arial" w:hAnsi="Arial" w:cs="Arial"/>
          <w:b/>
          <w:i/>
          <w:sz w:val="22"/>
          <w:szCs w:val="22"/>
        </w:rPr>
      </w:pPr>
      <w:r w:rsidRPr="00952792">
        <w:rPr>
          <w:rFonts w:ascii="Arial" w:hAnsi="Arial" w:cs="Arial"/>
          <w:b/>
          <w:i/>
          <w:sz w:val="22"/>
          <w:szCs w:val="22"/>
        </w:rPr>
        <w:lastRenderedPageBreak/>
        <w:t>Pasivos Diferidos a Largo Plazo</w:t>
      </w:r>
    </w:p>
    <w:p w14:paraId="79B8073E" w14:textId="77777777" w:rsidR="00AF2221" w:rsidRPr="00952792" w:rsidRDefault="00AF2221" w:rsidP="00BA4B87">
      <w:pPr>
        <w:spacing w:line="276" w:lineRule="auto"/>
        <w:jc w:val="both"/>
        <w:rPr>
          <w:rFonts w:ascii="Arial" w:hAnsi="Arial" w:cs="Arial"/>
          <w:sz w:val="20"/>
          <w:szCs w:val="20"/>
          <w:u w:val="single"/>
        </w:rPr>
      </w:pPr>
    </w:p>
    <w:p w14:paraId="2BBB2FE7" w14:textId="4E514AD6" w:rsidR="00600A6D" w:rsidRDefault="00AF2221" w:rsidP="00600A6D">
      <w:pPr>
        <w:spacing w:line="276" w:lineRule="auto"/>
        <w:jc w:val="both"/>
        <w:rPr>
          <w:rFonts w:ascii="Arial" w:hAnsi="Arial" w:cs="Arial"/>
          <w:sz w:val="20"/>
          <w:szCs w:val="20"/>
        </w:rPr>
      </w:pPr>
      <w:r w:rsidRPr="00952792">
        <w:rPr>
          <w:rFonts w:ascii="Arial" w:hAnsi="Arial" w:cs="Arial"/>
          <w:sz w:val="20"/>
          <w:szCs w:val="20"/>
        </w:rPr>
        <w:t xml:space="preserve">El saldo de este rubro al </w:t>
      </w:r>
      <w:r w:rsidR="00F80B8A">
        <w:rPr>
          <w:rFonts w:ascii="Arial" w:hAnsi="Arial" w:cs="Arial"/>
          <w:sz w:val="20"/>
          <w:szCs w:val="20"/>
        </w:rPr>
        <w:t xml:space="preserve">31 de </w:t>
      </w:r>
      <w:r w:rsidR="009350BF">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es de $ </w:t>
      </w:r>
      <w:r w:rsidR="002E21E1">
        <w:rPr>
          <w:rFonts w:ascii="Arial" w:hAnsi="Arial" w:cs="Arial"/>
          <w:sz w:val="20"/>
          <w:szCs w:val="20"/>
        </w:rPr>
        <w:t>69,091,441.57</w:t>
      </w:r>
      <w:r w:rsidRPr="00952792">
        <w:rPr>
          <w:rFonts w:ascii="Arial" w:hAnsi="Arial" w:cs="Arial"/>
          <w:sz w:val="20"/>
          <w:szCs w:val="20"/>
        </w:rPr>
        <w:t xml:space="preserve"> </w:t>
      </w:r>
      <w:r w:rsidR="00600A6D" w:rsidRPr="00952792">
        <w:rPr>
          <w:rFonts w:ascii="Arial" w:hAnsi="Arial" w:cs="Arial"/>
          <w:sz w:val="20"/>
          <w:szCs w:val="20"/>
        </w:rPr>
        <w:t xml:space="preserve">, y representa el </w:t>
      </w:r>
      <w:r w:rsidR="00600A6D">
        <w:rPr>
          <w:rFonts w:ascii="Arial" w:hAnsi="Arial" w:cs="Arial"/>
          <w:sz w:val="20"/>
          <w:szCs w:val="20"/>
        </w:rPr>
        <w:t>100</w:t>
      </w:r>
      <w:r w:rsidR="00600A6D" w:rsidRPr="00952792">
        <w:rPr>
          <w:rFonts w:ascii="Arial" w:hAnsi="Arial" w:cs="Arial"/>
          <w:sz w:val="20"/>
          <w:szCs w:val="20"/>
        </w:rPr>
        <w:t xml:space="preserve"> % del total del pasivo no circulante, </w:t>
      </w:r>
      <w:r w:rsidR="00600A6D">
        <w:rPr>
          <w:rFonts w:ascii="Arial" w:hAnsi="Arial" w:cs="Arial"/>
          <w:sz w:val="20"/>
          <w:szCs w:val="20"/>
        </w:rPr>
        <w:t xml:space="preserve">el cual se integra por el registro de prestaciones salariales del personal del </w:t>
      </w:r>
      <w:r w:rsidR="00600A6D" w:rsidRPr="006F199C">
        <w:rPr>
          <w:rFonts w:ascii="Arial" w:hAnsi="Arial" w:cs="Arial"/>
          <w:b/>
          <w:bCs/>
          <w:sz w:val="20"/>
          <w:szCs w:val="20"/>
        </w:rPr>
        <w:t>Instituto de Elecciones y Participación Ciudadana</w:t>
      </w:r>
      <w:r w:rsidR="00600A6D">
        <w:rPr>
          <w:rFonts w:ascii="Arial" w:hAnsi="Arial" w:cs="Arial"/>
          <w:b/>
          <w:bCs/>
          <w:sz w:val="20"/>
          <w:szCs w:val="20"/>
        </w:rPr>
        <w:t xml:space="preserve"> </w:t>
      </w:r>
      <w:r w:rsidR="00600A6D" w:rsidRPr="006F199C">
        <w:rPr>
          <w:rFonts w:ascii="Arial" w:hAnsi="Arial" w:cs="Arial"/>
          <w:sz w:val="20"/>
          <w:szCs w:val="20"/>
        </w:rPr>
        <w:t>como son</w:t>
      </w:r>
      <w:r w:rsidR="00600A6D">
        <w:rPr>
          <w:rFonts w:ascii="Arial" w:hAnsi="Arial" w:cs="Arial"/>
          <w:sz w:val="20"/>
          <w:szCs w:val="20"/>
        </w:rPr>
        <w:t>: sueldos y salarios, aguinaldo devengado no pagado a la fecha que se informa, las aportaciones patronales y el 2% del Impuesto Sobre Nóminas.</w:t>
      </w:r>
    </w:p>
    <w:p w14:paraId="472979AC" w14:textId="77777777" w:rsidR="00600A6D" w:rsidRDefault="00600A6D" w:rsidP="00600A6D">
      <w:pPr>
        <w:spacing w:line="276" w:lineRule="auto"/>
        <w:jc w:val="both"/>
        <w:rPr>
          <w:rFonts w:ascii="Arial" w:hAnsi="Arial" w:cs="Arial"/>
          <w:sz w:val="20"/>
          <w:szCs w:val="20"/>
        </w:rPr>
      </w:pPr>
    </w:p>
    <w:p w14:paraId="1D2DA3A3" w14:textId="77777777" w:rsidR="00600A6D" w:rsidRDefault="00600A6D" w:rsidP="00600A6D">
      <w:pPr>
        <w:spacing w:line="276" w:lineRule="auto"/>
        <w:jc w:val="both"/>
        <w:rPr>
          <w:rFonts w:ascii="Arial" w:hAnsi="Arial" w:cs="Arial"/>
          <w:sz w:val="20"/>
          <w:szCs w:val="20"/>
        </w:rPr>
      </w:pPr>
      <w:r>
        <w:rPr>
          <w:rFonts w:ascii="Arial" w:hAnsi="Arial" w:cs="Arial"/>
          <w:sz w:val="20"/>
          <w:szCs w:val="20"/>
        </w:rPr>
        <w:t>También, forman parte los recursos de ayudas sociales: instituciones de enseñanza y multas a Partidos Políticos.</w:t>
      </w:r>
    </w:p>
    <w:p w14:paraId="7AEB6A1F" w14:textId="77777777" w:rsidR="00600A6D" w:rsidRDefault="00600A6D" w:rsidP="00600A6D">
      <w:pPr>
        <w:spacing w:line="276" w:lineRule="auto"/>
        <w:jc w:val="both"/>
        <w:rPr>
          <w:rFonts w:ascii="Arial" w:hAnsi="Arial" w:cs="Arial"/>
          <w:sz w:val="20"/>
          <w:szCs w:val="20"/>
        </w:rPr>
      </w:pPr>
    </w:p>
    <w:p w14:paraId="34531329" w14:textId="77777777" w:rsidR="00600A6D" w:rsidRDefault="00600A6D" w:rsidP="00600A6D">
      <w:pPr>
        <w:spacing w:line="276" w:lineRule="auto"/>
        <w:jc w:val="both"/>
        <w:rPr>
          <w:rFonts w:ascii="Arial" w:hAnsi="Arial" w:cs="Arial"/>
          <w:sz w:val="20"/>
          <w:szCs w:val="20"/>
        </w:rPr>
      </w:pPr>
      <w:r>
        <w:rPr>
          <w:rFonts w:ascii="Arial" w:hAnsi="Arial" w:cs="Arial"/>
          <w:sz w:val="20"/>
          <w:szCs w:val="20"/>
        </w:rPr>
        <w:t>Se incluyen en este rubro, el registro de las retenciones por servicios personales: ISSS, cuota IMSS, cuota INFONAVIT, 2% del Impuesto Sobre Nóminas, recuperación de préstamos personales, préstamos con instituciones financieras, disciplinarios,</w:t>
      </w:r>
      <w:r w:rsidRPr="002834C8">
        <w:rPr>
          <w:rFonts w:ascii="Arial" w:hAnsi="Arial" w:cs="Arial"/>
          <w:sz w:val="20"/>
          <w:szCs w:val="20"/>
        </w:rPr>
        <w:t xml:space="preserve"> </w:t>
      </w:r>
      <w:r>
        <w:rPr>
          <w:rFonts w:ascii="Arial" w:hAnsi="Arial" w:cs="Arial"/>
          <w:sz w:val="20"/>
          <w:szCs w:val="20"/>
        </w:rPr>
        <w:t>crédito INFONAVIT, pensión alimenticia; además, de las retenciones y contribuciones a favor de terceros, Impuesto Sobre de la Renta. IVA por pagar, así como, el ISR por honorarios y/o arrendamiento de inmuebles.</w:t>
      </w:r>
    </w:p>
    <w:p w14:paraId="7212D4F2" w14:textId="77777777" w:rsidR="00600A6D" w:rsidRDefault="00600A6D" w:rsidP="00600A6D">
      <w:pPr>
        <w:spacing w:line="276" w:lineRule="auto"/>
        <w:jc w:val="both"/>
        <w:rPr>
          <w:rFonts w:ascii="Arial" w:hAnsi="Arial" w:cs="Arial"/>
          <w:sz w:val="20"/>
          <w:szCs w:val="20"/>
        </w:rPr>
      </w:pPr>
    </w:p>
    <w:p w14:paraId="57804BF0" w14:textId="1ED33AA1" w:rsidR="00600A6D" w:rsidRDefault="00600A6D" w:rsidP="00600A6D">
      <w:pPr>
        <w:spacing w:line="276" w:lineRule="auto"/>
        <w:jc w:val="both"/>
        <w:rPr>
          <w:rFonts w:ascii="Arial" w:hAnsi="Arial" w:cs="Arial"/>
          <w:sz w:val="20"/>
          <w:szCs w:val="20"/>
        </w:rPr>
      </w:pPr>
      <w:r>
        <w:rPr>
          <w:rFonts w:ascii="Arial" w:hAnsi="Arial" w:cs="Arial"/>
          <w:sz w:val="20"/>
          <w:szCs w:val="20"/>
        </w:rPr>
        <w:t xml:space="preserve">Por otra parte, dentro este rubro se encuentra los anticipos de ministraciones, los rendimientos bancarios y los abonos bancarios por aclarar. </w:t>
      </w:r>
    </w:p>
    <w:p w14:paraId="287CE238" w14:textId="59FF4CDE" w:rsidR="002E21E1" w:rsidRDefault="002E21E1" w:rsidP="00600A6D">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4B4F7C72" w14:textId="77777777" w:rsidTr="006F3C4F">
        <w:tc>
          <w:tcPr>
            <w:tcW w:w="10206" w:type="dxa"/>
            <w:gridSpan w:val="4"/>
            <w:shd w:val="clear" w:color="auto" w:fill="auto"/>
          </w:tcPr>
          <w:p w14:paraId="3B10E817" w14:textId="77777777" w:rsidR="00AF2221" w:rsidRPr="00D81AAF" w:rsidRDefault="0084681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PASIVOS DIFERIDOS</w:t>
            </w:r>
            <w:r w:rsidR="00AF2221" w:rsidRPr="00D81AAF">
              <w:rPr>
                <w:rFonts w:ascii="Arial" w:hAnsi="Arial" w:cs="Arial"/>
                <w:b/>
                <w:sz w:val="20"/>
                <w:szCs w:val="20"/>
              </w:rPr>
              <w:t xml:space="preserve"> A LARGO PLAZO</w:t>
            </w:r>
          </w:p>
          <w:p w14:paraId="12A47CAC" w14:textId="77777777" w:rsidR="00AF2221" w:rsidRPr="00D81AAF" w:rsidRDefault="00AF2221" w:rsidP="00BA4B87">
            <w:pPr>
              <w:tabs>
                <w:tab w:val="left" w:pos="917"/>
                <w:tab w:val="left" w:pos="2167"/>
              </w:tabs>
              <w:spacing w:line="276" w:lineRule="auto"/>
              <w:jc w:val="center"/>
              <w:rPr>
                <w:rFonts w:ascii="Arial" w:hAnsi="Arial" w:cs="Arial"/>
                <w:sz w:val="20"/>
                <w:szCs w:val="20"/>
              </w:rPr>
            </w:pPr>
            <w:r w:rsidRPr="00D81AAF">
              <w:rPr>
                <w:rFonts w:ascii="Arial" w:hAnsi="Arial" w:cs="Arial"/>
                <w:sz w:val="20"/>
                <w:szCs w:val="20"/>
              </w:rPr>
              <w:t>( Cifras en Pesos )</w:t>
            </w:r>
          </w:p>
        </w:tc>
      </w:tr>
      <w:tr w:rsidR="00736E70" w:rsidRPr="00952792" w14:paraId="34F1A9A7" w14:textId="77777777" w:rsidTr="00415D83">
        <w:tc>
          <w:tcPr>
            <w:tcW w:w="3969" w:type="dxa"/>
            <w:tcBorders>
              <w:right w:val="single" w:sz="4" w:space="0" w:color="939395"/>
            </w:tcBorders>
            <w:shd w:val="clear" w:color="auto" w:fill="D9D9D9"/>
          </w:tcPr>
          <w:p w14:paraId="4365F077"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38C6D0E9"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VENCIMIENTO</w:t>
            </w:r>
          </w:p>
          <w:p w14:paraId="3E493FA7"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1B1BCEAD" w14:textId="77777777" w:rsidR="00AF2221" w:rsidRPr="00D81AAF"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14D470A2" w14:textId="77777777" w:rsidR="00AF2221" w:rsidRPr="00D81AAF"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991213" w:rsidRPr="00952792" w14:paraId="67ABFA9C" w14:textId="77777777" w:rsidTr="006F3C4F">
        <w:tc>
          <w:tcPr>
            <w:tcW w:w="3969" w:type="dxa"/>
            <w:shd w:val="clear" w:color="auto" w:fill="auto"/>
          </w:tcPr>
          <w:p w14:paraId="36064B5A" w14:textId="77777777" w:rsidR="00991213" w:rsidRPr="00D81AAF" w:rsidRDefault="00991213" w:rsidP="00991213">
            <w:pPr>
              <w:pStyle w:val="Contenidodelatabla"/>
              <w:spacing w:line="276" w:lineRule="auto"/>
              <w:jc w:val="both"/>
              <w:rPr>
                <w:rFonts w:ascii="Arial" w:hAnsi="Arial" w:cs="Arial"/>
                <w:b/>
                <w:sz w:val="20"/>
                <w:szCs w:val="20"/>
                <w:u w:val="single"/>
              </w:rPr>
            </w:pPr>
            <w:r w:rsidRPr="00D81AAF">
              <w:rPr>
                <w:rFonts w:ascii="Arial" w:hAnsi="Arial" w:cs="Arial"/>
                <w:b/>
                <w:sz w:val="20"/>
                <w:szCs w:val="20"/>
              </w:rPr>
              <w:t>Otros Pasivos Diferidos a Largo Plazo</w:t>
            </w:r>
          </w:p>
        </w:tc>
        <w:tc>
          <w:tcPr>
            <w:tcW w:w="1842" w:type="dxa"/>
            <w:shd w:val="clear" w:color="auto" w:fill="auto"/>
          </w:tcPr>
          <w:p w14:paraId="2A8593D0" w14:textId="77777777" w:rsidR="00991213" w:rsidRPr="00D81AAF" w:rsidRDefault="00991213" w:rsidP="00991213">
            <w:pPr>
              <w:spacing w:line="276" w:lineRule="auto"/>
              <w:jc w:val="center"/>
              <w:rPr>
                <w:rFonts w:ascii="Arial" w:hAnsi="Arial" w:cs="Arial"/>
                <w:sz w:val="20"/>
                <w:szCs w:val="20"/>
              </w:rPr>
            </w:pPr>
            <w:r w:rsidRPr="00D81AAF">
              <w:rPr>
                <w:rFonts w:ascii="Arial" w:hAnsi="Arial" w:cs="Arial"/>
                <w:sz w:val="20"/>
                <w:szCs w:val="20"/>
              </w:rPr>
              <w:t>&gt;  365</w:t>
            </w:r>
          </w:p>
        </w:tc>
        <w:tc>
          <w:tcPr>
            <w:tcW w:w="2269" w:type="dxa"/>
            <w:shd w:val="clear" w:color="auto" w:fill="auto"/>
          </w:tcPr>
          <w:p w14:paraId="61845D6A" w14:textId="058FD72D" w:rsidR="00991213" w:rsidRPr="00D81AAF" w:rsidRDefault="00991213" w:rsidP="00991213">
            <w:pPr>
              <w:pStyle w:val="Contenidodelatabla"/>
              <w:spacing w:line="276" w:lineRule="auto"/>
              <w:jc w:val="right"/>
              <w:rPr>
                <w:rFonts w:ascii="Arial" w:hAnsi="Arial" w:cs="Arial"/>
                <w:sz w:val="20"/>
                <w:szCs w:val="20"/>
              </w:rPr>
            </w:pPr>
            <w:r w:rsidRPr="00D81AAF">
              <w:rPr>
                <w:rFonts w:ascii="Arial" w:hAnsi="Arial" w:cs="Arial"/>
                <w:sz w:val="20"/>
                <w:szCs w:val="20"/>
              </w:rPr>
              <w:t xml:space="preserve">$ </w:t>
            </w:r>
            <w:r>
              <w:rPr>
                <w:rFonts w:ascii="Arial" w:hAnsi="Arial" w:cs="Arial"/>
                <w:sz w:val="20"/>
                <w:szCs w:val="20"/>
              </w:rPr>
              <w:t>69,0</w:t>
            </w:r>
            <w:r w:rsidR="00EE137A">
              <w:rPr>
                <w:rFonts w:ascii="Arial" w:hAnsi="Arial" w:cs="Arial"/>
                <w:sz w:val="20"/>
                <w:szCs w:val="20"/>
              </w:rPr>
              <w:t>91</w:t>
            </w:r>
            <w:r>
              <w:rPr>
                <w:rFonts w:ascii="Arial" w:hAnsi="Arial" w:cs="Arial"/>
                <w:sz w:val="20"/>
                <w:szCs w:val="20"/>
              </w:rPr>
              <w:t>,4</w:t>
            </w:r>
            <w:r w:rsidR="00EE137A">
              <w:rPr>
                <w:rFonts w:ascii="Arial" w:hAnsi="Arial" w:cs="Arial"/>
                <w:sz w:val="20"/>
                <w:szCs w:val="20"/>
              </w:rPr>
              <w:t>4</w:t>
            </w:r>
            <w:r>
              <w:rPr>
                <w:rFonts w:ascii="Arial" w:hAnsi="Arial" w:cs="Arial"/>
                <w:sz w:val="20"/>
                <w:szCs w:val="20"/>
              </w:rPr>
              <w:t>1.</w:t>
            </w:r>
            <w:r w:rsidR="00EE137A">
              <w:rPr>
                <w:rFonts w:ascii="Arial" w:hAnsi="Arial" w:cs="Arial"/>
                <w:sz w:val="20"/>
                <w:szCs w:val="20"/>
              </w:rPr>
              <w:t>57</w:t>
            </w:r>
          </w:p>
        </w:tc>
        <w:tc>
          <w:tcPr>
            <w:tcW w:w="2126" w:type="dxa"/>
            <w:shd w:val="clear" w:color="auto" w:fill="auto"/>
          </w:tcPr>
          <w:p w14:paraId="2E0096F5" w14:textId="02D1F432" w:rsidR="00991213" w:rsidRPr="00D81AAF" w:rsidRDefault="00991213" w:rsidP="00991213">
            <w:pPr>
              <w:pStyle w:val="Contenidodelatabla"/>
              <w:spacing w:line="276" w:lineRule="auto"/>
              <w:jc w:val="right"/>
              <w:rPr>
                <w:rFonts w:ascii="Arial" w:hAnsi="Arial" w:cs="Arial"/>
                <w:sz w:val="20"/>
                <w:szCs w:val="20"/>
              </w:rPr>
            </w:pPr>
            <w:r w:rsidRPr="00D81AAF">
              <w:rPr>
                <w:rFonts w:ascii="Arial" w:hAnsi="Arial" w:cs="Arial"/>
                <w:sz w:val="20"/>
                <w:szCs w:val="20"/>
              </w:rPr>
              <w:t xml:space="preserve">$ </w:t>
            </w:r>
            <w:r>
              <w:rPr>
                <w:rFonts w:ascii="Arial" w:hAnsi="Arial" w:cs="Arial"/>
                <w:sz w:val="20"/>
                <w:szCs w:val="20"/>
              </w:rPr>
              <w:t>69,086,461.21</w:t>
            </w:r>
          </w:p>
        </w:tc>
      </w:tr>
      <w:tr w:rsidR="00991213" w:rsidRPr="00952792" w14:paraId="4581C23C" w14:textId="77777777" w:rsidTr="006F3C4F">
        <w:tc>
          <w:tcPr>
            <w:tcW w:w="3969" w:type="dxa"/>
            <w:tcBorders>
              <w:top w:val="single" w:sz="12" w:space="0" w:color="auto"/>
            </w:tcBorders>
            <w:shd w:val="clear" w:color="auto" w:fill="auto"/>
          </w:tcPr>
          <w:p w14:paraId="4BBA290F" w14:textId="77777777" w:rsidR="00991213" w:rsidRPr="00D81AAF" w:rsidRDefault="00991213" w:rsidP="00991213">
            <w:pPr>
              <w:pStyle w:val="Contenidodelatabla"/>
              <w:spacing w:line="276" w:lineRule="auto"/>
              <w:jc w:val="both"/>
              <w:rPr>
                <w:rFonts w:ascii="Arial" w:hAnsi="Arial" w:cs="Arial"/>
                <w:b/>
                <w:sz w:val="2"/>
                <w:szCs w:val="2"/>
              </w:rPr>
            </w:pPr>
          </w:p>
        </w:tc>
        <w:tc>
          <w:tcPr>
            <w:tcW w:w="1842" w:type="dxa"/>
            <w:tcBorders>
              <w:top w:val="single" w:sz="12" w:space="0" w:color="auto"/>
            </w:tcBorders>
            <w:shd w:val="clear" w:color="auto" w:fill="auto"/>
          </w:tcPr>
          <w:p w14:paraId="3FC5FDFD" w14:textId="77777777" w:rsidR="00991213" w:rsidRPr="00D81AAF" w:rsidRDefault="00991213" w:rsidP="00991213">
            <w:pPr>
              <w:spacing w:line="276" w:lineRule="auto"/>
              <w:jc w:val="center"/>
              <w:rPr>
                <w:rFonts w:ascii="Arial" w:hAnsi="Arial" w:cs="Arial"/>
                <w:sz w:val="2"/>
                <w:szCs w:val="2"/>
              </w:rPr>
            </w:pPr>
          </w:p>
        </w:tc>
        <w:tc>
          <w:tcPr>
            <w:tcW w:w="2269" w:type="dxa"/>
            <w:tcBorders>
              <w:top w:val="single" w:sz="12" w:space="0" w:color="auto"/>
            </w:tcBorders>
            <w:shd w:val="clear" w:color="auto" w:fill="auto"/>
          </w:tcPr>
          <w:p w14:paraId="29ADAF13" w14:textId="77777777" w:rsidR="00991213" w:rsidRPr="00D81AAF" w:rsidRDefault="00991213" w:rsidP="00991213">
            <w:pPr>
              <w:pStyle w:val="Contenidodelatabla"/>
              <w:spacing w:line="276" w:lineRule="auto"/>
              <w:jc w:val="right"/>
              <w:rPr>
                <w:rFonts w:ascii="Arial" w:hAnsi="Arial" w:cs="Arial"/>
                <w:sz w:val="2"/>
                <w:szCs w:val="2"/>
              </w:rPr>
            </w:pPr>
          </w:p>
        </w:tc>
        <w:tc>
          <w:tcPr>
            <w:tcW w:w="2126" w:type="dxa"/>
            <w:tcBorders>
              <w:top w:val="single" w:sz="12" w:space="0" w:color="auto"/>
            </w:tcBorders>
            <w:shd w:val="clear" w:color="auto" w:fill="auto"/>
          </w:tcPr>
          <w:p w14:paraId="07222F6B" w14:textId="77777777" w:rsidR="00991213" w:rsidRPr="00D81AAF" w:rsidRDefault="00991213" w:rsidP="00991213">
            <w:pPr>
              <w:pStyle w:val="Contenidodelatabla"/>
              <w:spacing w:line="276" w:lineRule="auto"/>
              <w:jc w:val="right"/>
              <w:rPr>
                <w:rFonts w:ascii="Arial" w:hAnsi="Arial" w:cs="Arial"/>
                <w:sz w:val="2"/>
                <w:szCs w:val="2"/>
              </w:rPr>
            </w:pPr>
          </w:p>
        </w:tc>
      </w:tr>
      <w:tr w:rsidR="00991213" w:rsidRPr="00952792" w14:paraId="146489C6" w14:textId="77777777" w:rsidTr="006F3C4F">
        <w:tc>
          <w:tcPr>
            <w:tcW w:w="3969" w:type="dxa"/>
            <w:tcBorders>
              <w:bottom w:val="single" w:sz="4" w:space="0" w:color="auto"/>
            </w:tcBorders>
            <w:shd w:val="clear" w:color="auto" w:fill="auto"/>
          </w:tcPr>
          <w:p w14:paraId="1E0551A3" w14:textId="77777777" w:rsidR="00991213" w:rsidRPr="00D81AAF" w:rsidRDefault="00991213" w:rsidP="00991213">
            <w:pPr>
              <w:spacing w:line="276" w:lineRule="auto"/>
              <w:rPr>
                <w:rFonts w:ascii="Arial" w:hAnsi="Arial" w:cs="Arial"/>
                <w:b/>
                <w:sz w:val="20"/>
                <w:szCs w:val="20"/>
              </w:rPr>
            </w:pPr>
          </w:p>
        </w:tc>
        <w:tc>
          <w:tcPr>
            <w:tcW w:w="1842" w:type="dxa"/>
            <w:tcBorders>
              <w:bottom w:val="single" w:sz="4" w:space="0" w:color="auto"/>
            </w:tcBorders>
            <w:shd w:val="clear" w:color="auto" w:fill="auto"/>
          </w:tcPr>
          <w:p w14:paraId="4D19ABE3" w14:textId="77777777" w:rsidR="00991213" w:rsidRPr="00D81AAF" w:rsidRDefault="00991213" w:rsidP="00991213">
            <w:pPr>
              <w:spacing w:line="276" w:lineRule="auto"/>
              <w:jc w:val="right"/>
              <w:rPr>
                <w:rFonts w:ascii="Arial" w:hAnsi="Arial" w:cs="Arial"/>
                <w:b/>
                <w:sz w:val="20"/>
                <w:szCs w:val="20"/>
              </w:rPr>
            </w:pPr>
            <w:r w:rsidRPr="00D81AAF">
              <w:rPr>
                <w:rFonts w:ascii="Arial" w:hAnsi="Arial" w:cs="Arial"/>
                <w:b/>
                <w:sz w:val="20"/>
                <w:szCs w:val="20"/>
              </w:rPr>
              <w:t>SUMAS</w:t>
            </w:r>
          </w:p>
        </w:tc>
        <w:tc>
          <w:tcPr>
            <w:tcW w:w="2269" w:type="dxa"/>
            <w:tcBorders>
              <w:bottom w:val="single" w:sz="4" w:space="0" w:color="auto"/>
            </w:tcBorders>
            <w:shd w:val="clear" w:color="auto" w:fill="auto"/>
          </w:tcPr>
          <w:p w14:paraId="6CE3FCDA" w14:textId="15C637A1" w:rsidR="00991213" w:rsidRPr="00D81AAF" w:rsidRDefault="00991213" w:rsidP="00991213">
            <w:pPr>
              <w:pStyle w:val="Contenidodelatabla"/>
              <w:spacing w:line="276" w:lineRule="auto"/>
              <w:jc w:val="right"/>
              <w:rPr>
                <w:rFonts w:ascii="Arial" w:hAnsi="Arial" w:cs="Arial"/>
                <w:sz w:val="20"/>
                <w:szCs w:val="20"/>
              </w:rPr>
            </w:pPr>
            <w:r w:rsidRPr="00D81AAF">
              <w:rPr>
                <w:rFonts w:ascii="Arial" w:hAnsi="Arial" w:cs="Arial"/>
                <w:b/>
                <w:bCs/>
                <w:sz w:val="20"/>
                <w:szCs w:val="20"/>
              </w:rPr>
              <w:t xml:space="preserve">$ </w:t>
            </w:r>
            <w:r>
              <w:rPr>
                <w:rFonts w:ascii="Arial" w:hAnsi="Arial" w:cs="Arial"/>
                <w:b/>
                <w:bCs/>
                <w:sz w:val="20"/>
                <w:szCs w:val="20"/>
              </w:rPr>
              <w:t>69,0</w:t>
            </w:r>
            <w:r w:rsidR="00EE137A">
              <w:rPr>
                <w:rFonts w:ascii="Arial" w:hAnsi="Arial" w:cs="Arial"/>
                <w:b/>
                <w:bCs/>
                <w:sz w:val="20"/>
                <w:szCs w:val="20"/>
              </w:rPr>
              <w:t>91</w:t>
            </w:r>
            <w:r>
              <w:rPr>
                <w:rFonts w:ascii="Arial" w:hAnsi="Arial" w:cs="Arial"/>
                <w:b/>
                <w:bCs/>
                <w:sz w:val="20"/>
                <w:szCs w:val="20"/>
              </w:rPr>
              <w:t>,4</w:t>
            </w:r>
            <w:r w:rsidR="00EE137A">
              <w:rPr>
                <w:rFonts w:ascii="Arial" w:hAnsi="Arial" w:cs="Arial"/>
                <w:b/>
                <w:bCs/>
                <w:sz w:val="20"/>
                <w:szCs w:val="20"/>
              </w:rPr>
              <w:t>4</w:t>
            </w:r>
            <w:r>
              <w:rPr>
                <w:rFonts w:ascii="Arial" w:hAnsi="Arial" w:cs="Arial"/>
                <w:b/>
                <w:bCs/>
                <w:sz w:val="20"/>
                <w:szCs w:val="20"/>
              </w:rPr>
              <w:t>1.</w:t>
            </w:r>
            <w:r w:rsidR="00EE137A">
              <w:rPr>
                <w:rFonts w:ascii="Arial" w:hAnsi="Arial" w:cs="Arial"/>
                <w:b/>
                <w:bCs/>
                <w:sz w:val="20"/>
                <w:szCs w:val="20"/>
              </w:rPr>
              <w:t>57</w:t>
            </w:r>
          </w:p>
        </w:tc>
        <w:tc>
          <w:tcPr>
            <w:tcW w:w="2126" w:type="dxa"/>
            <w:tcBorders>
              <w:bottom w:val="single" w:sz="4" w:space="0" w:color="auto"/>
            </w:tcBorders>
            <w:shd w:val="clear" w:color="auto" w:fill="auto"/>
          </w:tcPr>
          <w:p w14:paraId="01682BCA" w14:textId="35B4FB22" w:rsidR="00991213" w:rsidRPr="00D81AAF" w:rsidRDefault="00991213" w:rsidP="00991213">
            <w:pPr>
              <w:pStyle w:val="Contenidodelatabla"/>
              <w:spacing w:line="276" w:lineRule="auto"/>
              <w:jc w:val="right"/>
              <w:rPr>
                <w:rFonts w:ascii="Arial" w:hAnsi="Arial" w:cs="Arial"/>
                <w:sz w:val="20"/>
                <w:szCs w:val="20"/>
              </w:rPr>
            </w:pPr>
            <w:r w:rsidRPr="00D81AAF">
              <w:rPr>
                <w:rFonts w:ascii="Arial" w:hAnsi="Arial" w:cs="Arial"/>
                <w:b/>
                <w:bCs/>
                <w:sz w:val="20"/>
                <w:szCs w:val="20"/>
              </w:rPr>
              <w:t xml:space="preserve">$ </w:t>
            </w:r>
            <w:r>
              <w:rPr>
                <w:rFonts w:ascii="Arial" w:hAnsi="Arial" w:cs="Arial"/>
                <w:b/>
                <w:bCs/>
                <w:sz w:val="20"/>
                <w:szCs w:val="20"/>
              </w:rPr>
              <w:t>69,086,461.21</w:t>
            </w:r>
          </w:p>
        </w:tc>
      </w:tr>
    </w:tbl>
    <w:p w14:paraId="70063CE8" w14:textId="7DA2C1C9" w:rsidR="00AF2221" w:rsidRDefault="00AF2221" w:rsidP="00BA4B87">
      <w:pPr>
        <w:spacing w:line="276" w:lineRule="auto"/>
        <w:jc w:val="both"/>
        <w:rPr>
          <w:rFonts w:ascii="Arial" w:hAnsi="Arial" w:cs="Arial"/>
          <w:b/>
          <w:bCs/>
          <w:i/>
          <w:sz w:val="20"/>
          <w:szCs w:val="20"/>
        </w:rPr>
      </w:pPr>
    </w:p>
    <w:p w14:paraId="67F147E9" w14:textId="77777777" w:rsidR="00E55F50" w:rsidRPr="00952792" w:rsidRDefault="00E55F50" w:rsidP="00BA4B87">
      <w:pPr>
        <w:spacing w:line="276" w:lineRule="auto"/>
        <w:jc w:val="both"/>
        <w:rPr>
          <w:rFonts w:ascii="Arial" w:hAnsi="Arial" w:cs="Arial"/>
          <w:b/>
          <w:bCs/>
          <w:i/>
          <w:sz w:val="20"/>
          <w:szCs w:val="20"/>
        </w:rPr>
      </w:pPr>
    </w:p>
    <w:p w14:paraId="62CA6909" w14:textId="77777777" w:rsidR="00393F93" w:rsidRPr="00952792" w:rsidRDefault="00602C2B" w:rsidP="00BA4B87">
      <w:pPr>
        <w:spacing w:line="276" w:lineRule="auto"/>
        <w:rPr>
          <w:rFonts w:ascii="Arial" w:hAnsi="Arial" w:cs="Arial"/>
          <w:b/>
          <w:i/>
          <w:sz w:val="22"/>
          <w:szCs w:val="22"/>
        </w:rPr>
      </w:pPr>
      <w:r w:rsidRPr="00952792">
        <w:rPr>
          <w:rFonts w:ascii="Arial" w:hAnsi="Arial" w:cs="Arial"/>
          <w:b/>
          <w:i/>
          <w:sz w:val="22"/>
          <w:szCs w:val="22"/>
        </w:rPr>
        <w:t xml:space="preserve">Fondos y Bienes de Terceros en Garantía y/o Administración a </w:t>
      </w:r>
      <w:r w:rsidR="00874D68" w:rsidRPr="00952792">
        <w:rPr>
          <w:rFonts w:ascii="Arial" w:hAnsi="Arial" w:cs="Arial"/>
          <w:b/>
          <w:i/>
          <w:sz w:val="22"/>
          <w:szCs w:val="22"/>
        </w:rPr>
        <w:t>Largo</w:t>
      </w:r>
      <w:r w:rsidRPr="00952792">
        <w:rPr>
          <w:rFonts w:ascii="Arial" w:hAnsi="Arial" w:cs="Arial"/>
          <w:b/>
          <w:i/>
          <w:sz w:val="22"/>
          <w:szCs w:val="22"/>
        </w:rPr>
        <w:t xml:space="preserve"> Plazo</w:t>
      </w:r>
    </w:p>
    <w:p w14:paraId="0A2C71F6" w14:textId="77777777" w:rsidR="00393F93" w:rsidRPr="00952792" w:rsidRDefault="00393F93" w:rsidP="00BA4B87">
      <w:pPr>
        <w:spacing w:line="276" w:lineRule="auto"/>
        <w:jc w:val="both"/>
        <w:rPr>
          <w:rFonts w:ascii="Arial" w:hAnsi="Arial" w:cs="Arial"/>
          <w:sz w:val="20"/>
          <w:szCs w:val="20"/>
          <w:u w:val="single"/>
        </w:rPr>
      </w:pPr>
    </w:p>
    <w:p w14:paraId="757B1B22" w14:textId="1897555B" w:rsidR="00954458" w:rsidRPr="00952792" w:rsidRDefault="00DE1F05"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F80B8A">
        <w:rPr>
          <w:rFonts w:ascii="Arial" w:hAnsi="Arial" w:cs="Arial"/>
          <w:sz w:val="20"/>
          <w:szCs w:val="20"/>
        </w:rPr>
        <w:t xml:space="preserve">31 de </w:t>
      </w:r>
      <w:r w:rsidR="00386F75">
        <w:rPr>
          <w:rFonts w:ascii="Arial" w:hAnsi="Arial" w:cs="Arial"/>
          <w:sz w:val="20"/>
          <w:szCs w:val="20"/>
        </w:rPr>
        <w:t>marzo</w:t>
      </w:r>
      <w:r w:rsidR="00F80B8A">
        <w:rPr>
          <w:rFonts w:ascii="Arial" w:hAnsi="Arial" w:cs="Arial"/>
          <w:sz w:val="20"/>
          <w:szCs w:val="20"/>
        </w:rPr>
        <w:t xml:space="preserve"> de 2026</w:t>
      </w:r>
      <w:r w:rsidRPr="00952792">
        <w:rPr>
          <w:rFonts w:ascii="Arial" w:hAnsi="Arial" w:cs="Arial"/>
          <w:sz w:val="20"/>
          <w:szCs w:val="20"/>
        </w:rPr>
        <w:t xml:space="preserve">, </w:t>
      </w:r>
      <w:r w:rsidR="00612ED3" w:rsidRPr="00952792">
        <w:rPr>
          <w:rFonts w:ascii="Arial" w:hAnsi="Arial" w:cs="Arial"/>
          <w:sz w:val="20"/>
          <w:szCs w:val="20"/>
        </w:rPr>
        <w:t>este rubro asciende a $ 2</w:t>
      </w:r>
      <w:r w:rsidR="00612ED3">
        <w:rPr>
          <w:rFonts w:ascii="Arial" w:hAnsi="Arial" w:cs="Arial"/>
          <w:sz w:val="20"/>
          <w:szCs w:val="20"/>
        </w:rPr>
        <w:t xml:space="preserve">2,719.05 </w:t>
      </w:r>
      <w:r w:rsidR="00612ED3" w:rsidRPr="00952792">
        <w:rPr>
          <w:rFonts w:ascii="Arial" w:hAnsi="Arial" w:cs="Arial"/>
          <w:sz w:val="20"/>
          <w:szCs w:val="20"/>
        </w:rPr>
        <w:t xml:space="preserve">del total del pasivo no circulante y corresponde principalmente a las obligaciones con recursos ajenos </w:t>
      </w:r>
      <w:r w:rsidR="00612ED3">
        <w:rPr>
          <w:rFonts w:ascii="Arial" w:hAnsi="Arial" w:cs="Arial"/>
          <w:sz w:val="20"/>
          <w:szCs w:val="20"/>
        </w:rPr>
        <w:t xml:space="preserve">del </w:t>
      </w:r>
      <w:r w:rsidR="00612ED3" w:rsidRPr="00522BC0">
        <w:rPr>
          <w:rFonts w:ascii="Arial" w:hAnsi="Arial" w:cs="Arial"/>
          <w:b/>
          <w:sz w:val="20"/>
          <w:szCs w:val="20"/>
        </w:rPr>
        <w:t>Instituto de Elecciones y Participación</w:t>
      </w:r>
      <w:r w:rsidR="00612ED3">
        <w:rPr>
          <w:rFonts w:ascii="Arial" w:hAnsi="Arial" w:cs="Arial"/>
          <w:sz w:val="20"/>
          <w:szCs w:val="20"/>
        </w:rPr>
        <w:t xml:space="preserve"> </w:t>
      </w:r>
      <w:r w:rsidR="00612ED3" w:rsidRPr="00522BC0">
        <w:rPr>
          <w:rFonts w:ascii="Arial" w:hAnsi="Arial" w:cs="Arial"/>
          <w:b/>
          <w:sz w:val="20"/>
          <w:szCs w:val="20"/>
        </w:rPr>
        <w:t xml:space="preserve">Ciudadana </w:t>
      </w:r>
      <w:r w:rsidR="00612ED3">
        <w:rPr>
          <w:rFonts w:ascii="Arial" w:hAnsi="Arial" w:cs="Arial"/>
          <w:sz w:val="20"/>
          <w:szCs w:val="20"/>
        </w:rPr>
        <w:t>con el Instituto Nacional de Pueblos Indígenas (INPI) por concepto de</w:t>
      </w:r>
      <w:r w:rsidR="00612ED3" w:rsidRPr="00AF5177">
        <w:rPr>
          <w:rFonts w:ascii="Arial" w:hAnsi="Arial" w:cs="Arial"/>
          <w:sz w:val="20"/>
          <w:szCs w:val="20"/>
        </w:rPr>
        <w:t xml:space="preserve"> retenciones y descuentos a favor de terceros correspondiente </w:t>
      </w:r>
      <w:r w:rsidR="00612ED3">
        <w:rPr>
          <w:rFonts w:ascii="Arial" w:hAnsi="Arial" w:cs="Arial"/>
          <w:sz w:val="20"/>
          <w:szCs w:val="20"/>
        </w:rPr>
        <w:t>a</w:t>
      </w:r>
      <w:r w:rsidR="00612ED3" w:rsidRPr="00AF5177">
        <w:rPr>
          <w:rFonts w:ascii="Arial" w:hAnsi="Arial" w:cs="Arial"/>
          <w:sz w:val="20"/>
          <w:szCs w:val="20"/>
        </w:rPr>
        <w:t xml:space="preserve"> ejercicios anteriores</w:t>
      </w:r>
      <w:r w:rsidR="00612ED3">
        <w:rPr>
          <w:rFonts w:ascii="Arial" w:hAnsi="Arial" w:cs="Arial"/>
          <w:sz w:val="20"/>
          <w:szCs w:val="20"/>
        </w:rPr>
        <w:t xml:space="preserve"> (2019)</w:t>
      </w:r>
      <w:r w:rsidR="00612ED3" w:rsidRPr="00AF5177">
        <w:rPr>
          <w:rFonts w:ascii="Arial" w:hAnsi="Arial" w:cs="Arial"/>
          <w:sz w:val="20"/>
          <w:szCs w:val="20"/>
        </w:rPr>
        <w:t>.</w:t>
      </w:r>
    </w:p>
    <w:p w14:paraId="0ECCEA1B" w14:textId="77777777" w:rsidR="004A3180" w:rsidRPr="00952792" w:rsidRDefault="004A3180"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1587C229" w14:textId="77777777" w:rsidTr="00D81AAF">
        <w:tc>
          <w:tcPr>
            <w:tcW w:w="10206" w:type="dxa"/>
            <w:gridSpan w:val="4"/>
            <w:shd w:val="clear" w:color="auto" w:fill="auto"/>
          </w:tcPr>
          <w:p w14:paraId="663DBFEF" w14:textId="77777777" w:rsidR="004A3180" w:rsidRPr="00D81AAF" w:rsidRDefault="004A3180"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FONDOS Y BIENES DE TERCEROS EN GARANTÍA y/o ADMINISTRACIÓN A LARGO PLAZO</w:t>
            </w:r>
          </w:p>
          <w:p w14:paraId="69F92184" w14:textId="77777777" w:rsidR="004A3180" w:rsidRPr="00913B53" w:rsidRDefault="004A3180"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5A0C66C7" w14:textId="77777777" w:rsidTr="00415D83">
        <w:tc>
          <w:tcPr>
            <w:tcW w:w="3969" w:type="dxa"/>
            <w:tcBorders>
              <w:right w:val="single" w:sz="4" w:space="0" w:color="939395"/>
            </w:tcBorders>
            <w:shd w:val="clear" w:color="auto" w:fill="D9D9D9"/>
          </w:tcPr>
          <w:p w14:paraId="14306661"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1FD455A8"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2FE6CD46" w14:textId="77777777" w:rsidR="004A3180"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445DB598" w14:textId="77777777" w:rsidR="004A3180"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23283F" w:rsidRPr="00952792" w14:paraId="19323800" w14:textId="77777777" w:rsidTr="00587087">
        <w:tc>
          <w:tcPr>
            <w:tcW w:w="3969" w:type="dxa"/>
            <w:tcBorders>
              <w:bottom w:val="single" w:sz="12" w:space="0" w:color="auto"/>
            </w:tcBorders>
          </w:tcPr>
          <w:p w14:paraId="28CFC2FA" w14:textId="77777777" w:rsidR="0023283F" w:rsidRPr="00952792" w:rsidRDefault="0023283F" w:rsidP="0023283F">
            <w:pPr>
              <w:pStyle w:val="Contenidodelatabla"/>
              <w:spacing w:line="276" w:lineRule="auto"/>
              <w:jc w:val="both"/>
              <w:rPr>
                <w:rFonts w:ascii="Arial" w:hAnsi="Arial" w:cs="Arial"/>
                <w:b/>
                <w:sz w:val="20"/>
                <w:szCs w:val="20"/>
                <w:u w:val="single"/>
              </w:rPr>
            </w:pPr>
            <w:r w:rsidRPr="00952792">
              <w:rPr>
                <w:rFonts w:ascii="Arial" w:hAnsi="Arial" w:cs="Arial"/>
                <w:b/>
                <w:sz w:val="20"/>
                <w:szCs w:val="20"/>
              </w:rPr>
              <w:t>Fondos en Administración a Largo Plazo</w:t>
            </w:r>
          </w:p>
        </w:tc>
        <w:tc>
          <w:tcPr>
            <w:tcW w:w="1842" w:type="dxa"/>
            <w:tcBorders>
              <w:bottom w:val="single" w:sz="12" w:space="0" w:color="auto"/>
            </w:tcBorders>
          </w:tcPr>
          <w:p w14:paraId="4577ACC3" w14:textId="77777777" w:rsidR="0023283F" w:rsidRPr="00952792" w:rsidRDefault="0023283F" w:rsidP="0023283F">
            <w:pPr>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14:paraId="1B2B9AAC" w14:textId="2FB11C94" w:rsidR="0023283F" w:rsidRPr="00B95AEA" w:rsidRDefault="0023283F" w:rsidP="0023283F">
            <w:pPr>
              <w:pStyle w:val="Contenidodelatabla"/>
              <w:spacing w:line="276" w:lineRule="auto"/>
              <w:jc w:val="right"/>
              <w:rPr>
                <w:rFonts w:ascii="Arial" w:hAnsi="Arial" w:cs="Arial"/>
                <w:sz w:val="20"/>
                <w:szCs w:val="20"/>
              </w:rPr>
            </w:pPr>
            <w:r w:rsidRPr="00DE1D30">
              <w:rPr>
                <w:rFonts w:ascii="Arial" w:hAnsi="Arial" w:cs="Arial"/>
                <w:bCs/>
                <w:sz w:val="20"/>
                <w:szCs w:val="20"/>
              </w:rPr>
              <w:t>$ 22,719.05</w:t>
            </w:r>
          </w:p>
        </w:tc>
        <w:tc>
          <w:tcPr>
            <w:tcW w:w="2126" w:type="dxa"/>
            <w:tcBorders>
              <w:bottom w:val="single" w:sz="12" w:space="0" w:color="auto"/>
            </w:tcBorders>
          </w:tcPr>
          <w:p w14:paraId="72D96630" w14:textId="3F5DED1B" w:rsidR="0023283F" w:rsidRPr="00B95AEA" w:rsidRDefault="0023283F" w:rsidP="0023283F">
            <w:pPr>
              <w:pStyle w:val="Contenidodelatabla"/>
              <w:spacing w:line="276" w:lineRule="auto"/>
              <w:jc w:val="right"/>
              <w:rPr>
                <w:rFonts w:ascii="Arial" w:hAnsi="Arial" w:cs="Arial"/>
                <w:sz w:val="20"/>
                <w:szCs w:val="20"/>
              </w:rPr>
            </w:pPr>
            <w:r w:rsidRPr="00DE1D30">
              <w:rPr>
                <w:rFonts w:ascii="Arial" w:hAnsi="Arial" w:cs="Arial"/>
                <w:bCs/>
                <w:sz w:val="20"/>
                <w:szCs w:val="20"/>
              </w:rPr>
              <w:t>$ 22,719.05</w:t>
            </w:r>
          </w:p>
        </w:tc>
      </w:tr>
      <w:tr w:rsidR="0023283F" w:rsidRPr="00952792" w14:paraId="2AFA5E9E" w14:textId="77777777" w:rsidTr="00587087">
        <w:tc>
          <w:tcPr>
            <w:tcW w:w="3969" w:type="dxa"/>
            <w:tcBorders>
              <w:top w:val="single" w:sz="12" w:space="0" w:color="auto"/>
            </w:tcBorders>
          </w:tcPr>
          <w:p w14:paraId="369B1584" w14:textId="77777777" w:rsidR="0023283F" w:rsidRPr="00952792" w:rsidRDefault="0023283F" w:rsidP="0023283F">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769547A9" w14:textId="77777777" w:rsidR="0023283F" w:rsidRPr="00952792" w:rsidRDefault="0023283F" w:rsidP="0023283F">
            <w:pPr>
              <w:spacing w:line="276" w:lineRule="auto"/>
              <w:jc w:val="center"/>
              <w:rPr>
                <w:rFonts w:ascii="Arial" w:hAnsi="Arial" w:cs="Arial"/>
                <w:sz w:val="2"/>
                <w:szCs w:val="2"/>
              </w:rPr>
            </w:pPr>
          </w:p>
        </w:tc>
        <w:tc>
          <w:tcPr>
            <w:tcW w:w="2269" w:type="dxa"/>
            <w:tcBorders>
              <w:top w:val="single" w:sz="12" w:space="0" w:color="auto"/>
            </w:tcBorders>
          </w:tcPr>
          <w:p w14:paraId="57EB0F03" w14:textId="77777777" w:rsidR="0023283F" w:rsidRPr="00952792" w:rsidRDefault="0023283F" w:rsidP="0023283F">
            <w:pPr>
              <w:pStyle w:val="Contenidodelatabla"/>
              <w:spacing w:line="276" w:lineRule="auto"/>
              <w:jc w:val="right"/>
              <w:rPr>
                <w:rFonts w:ascii="Arial" w:hAnsi="Arial" w:cs="Arial"/>
                <w:b/>
                <w:sz w:val="2"/>
                <w:szCs w:val="2"/>
              </w:rPr>
            </w:pPr>
          </w:p>
        </w:tc>
        <w:tc>
          <w:tcPr>
            <w:tcW w:w="2126" w:type="dxa"/>
            <w:tcBorders>
              <w:top w:val="single" w:sz="12" w:space="0" w:color="auto"/>
            </w:tcBorders>
          </w:tcPr>
          <w:p w14:paraId="6FABC03A" w14:textId="77777777" w:rsidR="0023283F" w:rsidRPr="00952792" w:rsidRDefault="0023283F" w:rsidP="0023283F">
            <w:pPr>
              <w:pStyle w:val="Contenidodelatabla"/>
              <w:spacing w:line="276" w:lineRule="auto"/>
              <w:jc w:val="right"/>
              <w:rPr>
                <w:rFonts w:ascii="Arial" w:hAnsi="Arial" w:cs="Arial"/>
                <w:b/>
                <w:sz w:val="2"/>
                <w:szCs w:val="2"/>
              </w:rPr>
            </w:pPr>
          </w:p>
        </w:tc>
      </w:tr>
      <w:tr w:rsidR="0023283F" w:rsidRPr="00952792" w14:paraId="77C4D5D7" w14:textId="77777777" w:rsidTr="00415D83">
        <w:tc>
          <w:tcPr>
            <w:tcW w:w="3969" w:type="dxa"/>
            <w:tcBorders>
              <w:bottom w:val="single" w:sz="4" w:space="0" w:color="auto"/>
            </w:tcBorders>
            <w:shd w:val="clear" w:color="auto" w:fill="auto"/>
          </w:tcPr>
          <w:p w14:paraId="620C9C74" w14:textId="77777777" w:rsidR="0023283F" w:rsidRPr="00952792" w:rsidRDefault="0023283F" w:rsidP="0023283F">
            <w:pPr>
              <w:spacing w:line="276" w:lineRule="auto"/>
              <w:rPr>
                <w:rFonts w:ascii="Arial" w:hAnsi="Arial" w:cs="Arial"/>
                <w:b/>
                <w:sz w:val="20"/>
                <w:szCs w:val="20"/>
              </w:rPr>
            </w:pPr>
          </w:p>
        </w:tc>
        <w:tc>
          <w:tcPr>
            <w:tcW w:w="1842" w:type="dxa"/>
            <w:tcBorders>
              <w:bottom w:val="single" w:sz="4" w:space="0" w:color="auto"/>
            </w:tcBorders>
            <w:shd w:val="clear" w:color="auto" w:fill="auto"/>
          </w:tcPr>
          <w:p w14:paraId="18DAEBCE" w14:textId="77777777" w:rsidR="0023283F" w:rsidRPr="00952792" w:rsidRDefault="0023283F" w:rsidP="0023283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2194F343" w14:textId="5C330CAB" w:rsidR="0023283F" w:rsidRPr="00952792" w:rsidRDefault="0023283F" w:rsidP="0023283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c>
          <w:tcPr>
            <w:tcW w:w="2126" w:type="dxa"/>
            <w:tcBorders>
              <w:bottom w:val="single" w:sz="4" w:space="0" w:color="auto"/>
            </w:tcBorders>
            <w:shd w:val="clear" w:color="auto" w:fill="auto"/>
          </w:tcPr>
          <w:p w14:paraId="6A45185F" w14:textId="3714C467" w:rsidR="0023283F" w:rsidRPr="00952792" w:rsidRDefault="0023283F" w:rsidP="0023283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r>
    </w:tbl>
    <w:p w14:paraId="554C976F" w14:textId="77777777" w:rsidR="004A3180" w:rsidRDefault="004A3180"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694D530E" w14:textId="77777777" w:rsidTr="00415D83">
        <w:tc>
          <w:tcPr>
            <w:tcW w:w="3969" w:type="dxa"/>
            <w:tcBorders>
              <w:right w:val="single" w:sz="4" w:space="0" w:color="939395"/>
            </w:tcBorders>
            <w:shd w:val="clear" w:color="auto" w:fill="D9D9D9"/>
          </w:tcPr>
          <w:p w14:paraId="043EA761" w14:textId="77777777" w:rsidR="004A3180" w:rsidRPr="00952792" w:rsidRDefault="004A3180"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FONDOS EN ADMINISTRACIÓN A LARGO PLAZO</w:t>
            </w:r>
          </w:p>
        </w:tc>
        <w:tc>
          <w:tcPr>
            <w:tcW w:w="1842" w:type="dxa"/>
            <w:tcBorders>
              <w:left w:val="single" w:sz="4" w:space="0" w:color="939395"/>
              <w:right w:val="single" w:sz="4" w:space="0" w:color="939395"/>
            </w:tcBorders>
            <w:shd w:val="clear" w:color="auto" w:fill="D9D9D9"/>
          </w:tcPr>
          <w:p w14:paraId="72A7F101"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2FD5991E" w14:textId="77777777" w:rsidR="004A3180"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126" w:type="dxa"/>
            <w:tcBorders>
              <w:left w:val="single" w:sz="4" w:space="0" w:color="939395"/>
            </w:tcBorders>
            <w:shd w:val="clear" w:color="auto" w:fill="D9D9D9"/>
          </w:tcPr>
          <w:p w14:paraId="305FE127" w14:textId="77777777" w:rsidR="004A3180"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2FEDB5C1" w14:textId="77777777" w:rsidTr="008B5E5E">
        <w:tc>
          <w:tcPr>
            <w:tcW w:w="3969" w:type="dxa"/>
          </w:tcPr>
          <w:p w14:paraId="567841A3" w14:textId="77777777" w:rsidR="004A3180" w:rsidRPr="00952792" w:rsidRDefault="004A3180"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Recursos Ajenos:</w:t>
            </w:r>
          </w:p>
        </w:tc>
        <w:tc>
          <w:tcPr>
            <w:tcW w:w="1842" w:type="dxa"/>
          </w:tcPr>
          <w:p w14:paraId="5E7AE63A" w14:textId="77777777" w:rsidR="004A3180" w:rsidRPr="00952792" w:rsidRDefault="004A3180" w:rsidP="00BA4B87">
            <w:pPr>
              <w:spacing w:line="276" w:lineRule="auto"/>
              <w:jc w:val="center"/>
              <w:rPr>
                <w:rFonts w:ascii="Arial" w:hAnsi="Arial" w:cs="Arial"/>
                <w:sz w:val="20"/>
                <w:szCs w:val="20"/>
              </w:rPr>
            </w:pPr>
          </w:p>
        </w:tc>
        <w:tc>
          <w:tcPr>
            <w:tcW w:w="2269" w:type="dxa"/>
          </w:tcPr>
          <w:p w14:paraId="2BDF1B02" w14:textId="77777777" w:rsidR="004A3180" w:rsidRPr="00952792" w:rsidRDefault="004A3180" w:rsidP="00BA4B87">
            <w:pPr>
              <w:pStyle w:val="Contenidodelatabla"/>
              <w:spacing w:line="276" w:lineRule="auto"/>
              <w:jc w:val="right"/>
              <w:rPr>
                <w:rFonts w:ascii="Arial" w:hAnsi="Arial" w:cs="Arial"/>
                <w:sz w:val="20"/>
                <w:szCs w:val="20"/>
              </w:rPr>
            </w:pPr>
          </w:p>
        </w:tc>
        <w:tc>
          <w:tcPr>
            <w:tcW w:w="2126" w:type="dxa"/>
          </w:tcPr>
          <w:p w14:paraId="291BF0B2" w14:textId="77777777" w:rsidR="004A3180" w:rsidRPr="00952792" w:rsidRDefault="004A3180" w:rsidP="00BA4B87">
            <w:pPr>
              <w:pStyle w:val="Contenidodelatabla"/>
              <w:spacing w:line="276" w:lineRule="auto"/>
              <w:jc w:val="right"/>
              <w:rPr>
                <w:rFonts w:ascii="Arial" w:hAnsi="Arial" w:cs="Arial"/>
                <w:sz w:val="20"/>
                <w:szCs w:val="20"/>
              </w:rPr>
            </w:pPr>
          </w:p>
        </w:tc>
      </w:tr>
      <w:tr w:rsidR="00D23E95" w:rsidRPr="00952792" w14:paraId="4724095E" w14:textId="77777777" w:rsidTr="008B5E5E">
        <w:tc>
          <w:tcPr>
            <w:tcW w:w="3969" w:type="dxa"/>
          </w:tcPr>
          <w:p w14:paraId="4D6285D4" w14:textId="77777777" w:rsidR="00D23E95" w:rsidRPr="00952792" w:rsidRDefault="00D23E95" w:rsidP="00D23E95">
            <w:pPr>
              <w:pStyle w:val="Contenidodelatabla"/>
              <w:spacing w:line="276" w:lineRule="auto"/>
              <w:jc w:val="both"/>
              <w:rPr>
                <w:rFonts w:ascii="Arial" w:hAnsi="Arial" w:cs="Arial"/>
                <w:sz w:val="20"/>
                <w:szCs w:val="20"/>
              </w:rPr>
            </w:pPr>
            <w:r w:rsidRPr="00952792">
              <w:rPr>
                <w:rFonts w:ascii="Arial" w:hAnsi="Arial" w:cs="Arial"/>
                <w:sz w:val="20"/>
                <w:szCs w:val="20"/>
              </w:rPr>
              <w:t xml:space="preserve">Acreedores </w:t>
            </w:r>
          </w:p>
        </w:tc>
        <w:tc>
          <w:tcPr>
            <w:tcW w:w="1842" w:type="dxa"/>
          </w:tcPr>
          <w:p w14:paraId="57B4F240" w14:textId="77777777" w:rsidR="00D23E95" w:rsidRPr="00952792" w:rsidRDefault="00D23E95" w:rsidP="00D23E9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14:paraId="53BE7217" w14:textId="40C6855B" w:rsidR="00D23E95" w:rsidRPr="00952792" w:rsidRDefault="00D23E95" w:rsidP="00D23E95">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Pr>
                <w:rFonts w:ascii="Arial" w:hAnsi="Arial" w:cs="Arial"/>
                <w:sz w:val="20"/>
                <w:szCs w:val="20"/>
              </w:rPr>
              <w:t>22,719.05</w:t>
            </w:r>
          </w:p>
        </w:tc>
        <w:tc>
          <w:tcPr>
            <w:tcW w:w="2126" w:type="dxa"/>
          </w:tcPr>
          <w:p w14:paraId="4C2BCB53" w14:textId="0ABE514A" w:rsidR="00D23E95" w:rsidRPr="00952792" w:rsidRDefault="00D23E95" w:rsidP="00D23E95">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Pr>
                <w:rFonts w:ascii="Arial" w:hAnsi="Arial" w:cs="Arial"/>
                <w:sz w:val="20"/>
                <w:szCs w:val="20"/>
              </w:rPr>
              <w:t>22,719.05</w:t>
            </w:r>
          </w:p>
        </w:tc>
      </w:tr>
      <w:tr w:rsidR="00D23E95" w:rsidRPr="00952792" w14:paraId="6BC4D21F" w14:textId="77777777" w:rsidTr="00587087">
        <w:tc>
          <w:tcPr>
            <w:tcW w:w="3969" w:type="dxa"/>
            <w:tcBorders>
              <w:top w:val="single" w:sz="12" w:space="0" w:color="auto"/>
            </w:tcBorders>
          </w:tcPr>
          <w:p w14:paraId="610409D2" w14:textId="77777777" w:rsidR="00D23E95" w:rsidRPr="00952792" w:rsidRDefault="00D23E95" w:rsidP="00D23E95">
            <w:pPr>
              <w:pStyle w:val="Contenidodelatabla"/>
              <w:spacing w:line="276" w:lineRule="auto"/>
              <w:jc w:val="both"/>
              <w:rPr>
                <w:rFonts w:ascii="Arial" w:hAnsi="Arial" w:cs="Arial"/>
                <w:sz w:val="2"/>
                <w:szCs w:val="2"/>
              </w:rPr>
            </w:pPr>
          </w:p>
        </w:tc>
        <w:tc>
          <w:tcPr>
            <w:tcW w:w="1842" w:type="dxa"/>
            <w:tcBorders>
              <w:top w:val="single" w:sz="12" w:space="0" w:color="auto"/>
            </w:tcBorders>
          </w:tcPr>
          <w:p w14:paraId="72F9ACDB" w14:textId="77777777" w:rsidR="00D23E95" w:rsidRPr="00952792" w:rsidRDefault="00D23E95" w:rsidP="00D23E95">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6F693927" w14:textId="77777777" w:rsidR="00D23E95" w:rsidRPr="00952792" w:rsidRDefault="00D23E95" w:rsidP="00D23E95">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2C28714" w14:textId="77777777" w:rsidR="00D23E95" w:rsidRPr="00952792" w:rsidRDefault="00D23E95" w:rsidP="00D23E95">
            <w:pPr>
              <w:pStyle w:val="Contenidodelatabla"/>
              <w:spacing w:line="276" w:lineRule="auto"/>
              <w:jc w:val="right"/>
              <w:rPr>
                <w:rFonts w:ascii="Arial" w:hAnsi="Arial" w:cs="Arial"/>
                <w:sz w:val="2"/>
                <w:szCs w:val="2"/>
              </w:rPr>
            </w:pPr>
          </w:p>
        </w:tc>
      </w:tr>
      <w:tr w:rsidR="00D23E95" w:rsidRPr="00952792" w14:paraId="348146E7" w14:textId="77777777" w:rsidTr="00415D83">
        <w:tc>
          <w:tcPr>
            <w:tcW w:w="3969" w:type="dxa"/>
            <w:tcBorders>
              <w:bottom w:val="single" w:sz="4" w:space="0" w:color="auto"/>
            </w:tcBorders>
            <w:shd w:val="clear" w:color="auto" w:fill="auto"/>
          </w:tcPr>
          <w:p w14:paraId="78BDD084" w14:textId="77777777" w:rsidR="00D23E95" w:rsidRPr="00952792" w:rsidRDefault="00D23E95" w:rsidP="00D23E95">
            <w:pPr>
              <w:spacing w:line="276" w:lineRule="auto"/>
              <w:rPr>
                <w:rFonts w:ascii="Arial" w:hAnsi="Arial" w:cs="Arial"/>
                <w:b/>
                <w:sz w:val="20"/>
                <w:szCs w:val="20"/>
              </w:rPr>
            </w:pPr>
          </w:p>
        </w:tc>
        <w:tc>
          <w:tcPr>
            <w:tcW w:w="1842" w:type="dxa"/>
            <w:tcBorders>
              <w:bottom w:val="single" w:sz="4" w:space="0" w:color="auto"/>
            </w:tcBorders>
            <w:shd w:val="clear" w:color="auto" w:fill="auto"/>
          </w:tcPr>
          <w:p w14:paraId="24F54F77" w14:textId="77777777" w:rsidR="00D23E95" w:rsidRPr="00952792" w:rsidRDefault="00D23E95" w:rsidP="00D23E9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71F65747" w14:textId="5A79FBA7" w:rsidR="00D23E95" w:rsidRPr="00952792" w:rsidRDefault="00D23E95" w:rsidP="00D23E9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c>
          <w:tcPr>
            <w:tcW w:w="2126" w:type="dxa"/>
            <w:tcBorders>
              <w:bottom w:val="single" w:sz="4" w:space="0" w:color="auto"/>
            </w:tcBorders>
            <w:shd w:val="clear" w:color="auto" w:fill="auto"/>
          </w:tcPr>
          <w:p w14:paraId="127F30D6" w14:textId="77B5B7AD" w:rsidR="00D23E95" w:rsidRPr="00952792" w:rsidRDefault="00D23E95" w:rsidP="00D23E9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r>
    </w:tbl>
    <w:p w14:paraId="1980D481" w14:textId="77777777" w:rsidR="00CE51F2" w:rsidRPr="00952792" w:rsidRDefault="009B6318" w:rsidP="008F0608">
      <w:pPr>
        <w:spacing w:line="276" w:lineRule="auto"/>
        <w:rPr>
          <w:rFonts w:ascii="Arial" w:hAnsi="Arial" w:cs="Arial"/>
          <w:b/>
        </w:rPr>
      </w:pPr>
      <w:r w:rsidRPr="00952792">
        <w:rPr>
          <w:rFonts w:ascii="Arial" w:hAnsi="Arial" w:cs="Arial"/>
          <w:b/>
        </w:rPr>
        <w:lastRenderedPageBreak/>
        <w:t xml:space="preserve">NOTAS </w:t>
      </w:r>
      <w:r w:rsidR="00CE51F2" w:rsidRPr="00952792">
        <w:rPr>
          <w:rFonts w:ascii="Arial" w:hAnsi="Arial" w:cs="Arial"/>
          <w:b/>
        </w:rPr>
        <w:t>AL ESTADO DE VARIACIÓN EN LA HACIENDA PÚBLICA</w:t>
      </w:r>
    </w:p>
    <w:p w14:paraId="7E6507C4" w14:textId="77777777" w:rsidR="00CE51F2" w:rsidRPr="00952792" w:rsidRDefault="00CE51F2" w:rsidP="00BA4B87">
      <w:pPr>
        <w:spacing w:line="276" w:lineRule="auto"/>
        <w:rPr>
          <w:rFonts w:ascii="Arial" w:hAnsi="Arial" w:cs="Arial"/>
          <w:sz w:val="20"/>
          <w:szCs w:val="20"/>
        </w:rPr>
      </w:pPr>
    </w:p>
    <w:p w14:paraId="4D58C896" w14:textId="36450C59" w:rsidR="004C0E1E" w:rsidRPr="00952792" w:rsidRDefault="004C0E1E" w:rsidP="004C0E1E">
      <w:pPr>
        <w:spacing w:line="276" w:lineRule="auto"/>
        <w:jc w:val="both"/>
        <w:rPr>
          <w:rFonts w:ascii="Arial" w:hAnsi="Arial" w:cs="Arial"/>
          <w:b/>
          <w:bCs/>
          <w:sz w:val="20"/>
          <w:szCs w:val="20"/>
        </w:rPr>
      </w:pPr>
      <w:r w:rsidRPr="00AF5177">
        <w:rPr>
          <w:rFonts w:ascii="Arial" w:hAnsi="Arial" w:cs="Arial"/>
          <w:sz w:val="20"/>
          <w:szCs w:val="20"/>
        </w:rPr>
        <w:t>La Hacienda Pública representa el importe de los bienes y derechos que son propiedad de</w:t>
      </w:r>
      <w:r>
        <w:rPr>
          <w:rFonts w:ascii="Arial" w:hAnsi="Arial" w:cs="Arial"/>
          <w:sz w:val="20"/>
          <w:szCs w:val="20"/>
        </w:rPr>
        <w:t xml:space="preserve">l </w:t>
      </w:r>
      <w:r>
        <w:rPr>
          <w:rFonts w:ascii="Arial" w:hAnsi="Arial" w:cs="Arial"/>
          <w:b/>
          <w:bCs/>
          <w:sz w:val="20"/>
          <w:szCs w:val="20"/>
        </w:rPr>
        <w:t>Instituto de Elecciones y Participación Ciudadana</w:t>
      </w:r>
      <w:r w:rsidRPr="00AF5177">
        <w:rPr>
          <w:rFonts w:ascii="Arial" w:hAnsi="Arial" w:cs="Arial"/>
          <w:sz w:val="20"/>
          <w:szCs w:val="20"/>
        </w:rPr>
        <w:t>, dicho importe es modificado principalmente por el resultado positivo obtenido a</w:t>
      </w:r>
      <w:r w:rsidRPr="00952792">
        <w:rPr>
          <w:rFonts w:ascii="Arial" w:hAnsi="Arial" w:cs="Arial"/>
          <w:sz w:val="20"/>
          <w:szCs w:val="20"/>
        </w:rPr>
        <w:t>l</w:t>
      </w:r>
      <w:r>
        <w:rPr>
          <w:rFonts w:ascii="Arial" w:hAnsi="Arial" w:cs="Arial"/>
          <w:sz w:val="20"/>
          <w:szCs w:val="20"/>
        </w:rPr>
        <w:t xml:space="preserve"> 31 de </w:t>
      </w:r>
      <w:r w:rsidR="00386F75">
        <w:rPr>
          <w:rFonts w:ascii="Arial" w:hAnsi="Arial" w:cs="Arial"/>
          <w:sz w:val="20"/>
          <w:szCs w:val="20"/>
        </w:rPr>
        <w:t>marzo</w:t>
      </w:r>
      <w:r>
        <w:rPr>
          <w:rFonts w:ascii="Arial" w:hAnsi="Arial" w:cs="Arial"/>
          <w:sz w:val="20"/>
          <w:szCs w:val="20"/>
        </w:rPr>
        <w:t xml:space="preserve"> de 202</w:t>
      </w:r>
      <w:r w:rsidR="00386F75">
        <w:rPr>
          <w:rFonts w:ascii="Arial" w:hAnsi="Arial" w:cs="Arial"/>
          <w:sz w:val="20"/>
          <w:szCs w:val="20"/>
        </w:rPr>
        <w:t>6</w:t>
      </w:r>
      <w:r w:rsidRPr="00952792">
        <w:rPr>
          <w:rFonts w:ascii="Arial" w:hAnsi="Arial" w:cs="Arial"/>
          <w:sz w:val="20"/>
          <w:szCs w:val="20"/>
        </w:rPr>
        <w:t xml:space="preserve">, el cual asciende a </w:t>
      </w:r>
      <w:r w:rsidR="00C768F9" w:rsidRPr="00C768F9">
        <w:rPr>
          <w:rFonts w:ascii="Arial" w:hAnsi="Arial" w:cs="Arial"/>
          <w:bCs/>
          <w:sz w:val="20"/>
          <w:szCs w:val="20"/>
        </w:rPr>
        <w:t>$</w:t>
      </w:r>
      <w:r w:rsidR="00204DC1">
        <w:rPr>
          <w:rFonts w:ascii="Arial" w:hAnsi="Arial" w:cs="Arial"/>
          <w:bCs/>
          <w:sz w:val="20"/>
          <w:szCs w:val="20"/>
        </w:rPr>
        <w:t xml:space="preserve"> </w:t>
      </w:r>
      <w:r w:rsidR="00C768F9" w:rsidRPr="00C768F9">
        <w:rPr>
          <w:rFonts w:ascii="Arial" w:hAnsi="Arial" w:cs="Arial"/>
          <w:bCs/>
          <w:sz w:val="20"/>
          <w:szCs w:val="20"/>
        </w:rPr>
        <w:t>23,339,978.56</w:t>
      </w:r>
      <w:r>
        <w:rPr>
          <w:rFonts w:ascii="Arial" w:hAnsi="Arial" w:cs="Arial"/>
          <w:bCs/>
          <w:sz w:val="20"/>
          <w:szCs w:val="20"/>
        </w:rPr>
        <w:t>.</w:t>
      </w:r>
    </w:p>
    <w:p w14:paraId="331A822F" w14:textId="77777777" w:rsidR="004C0E1E" w:rsidRPr="00952792" w:rsidRDefault="004C0E1E" w:rsidP="004C0E1E">
      <w:pPr>
        <w:spacing w:line="276" w:lineRule="auto"/>
        <w:jc w:val="both"/>
        <w:outlineLvl w:val="0"/>
        <w:rPr>
          <w:rFonts w:ascii="Arial" w:hAnsi="Arial" w:cs="Arial"/>
          <w:sz w:val="20"/>
          <w:szCs w:val="20"/>
        </w:rPr>
      </w:pPr>
    </w:p>
    <w:p w14:paraId="1B010511" w14:textId="21344AF3" w:rsidR="004C0E1E" w:rsidRPr="00AF5177" w:rsidRDefault="004C0E1E" w:rsidP="004C0E1E">
      <w:pPr>
        <w:spacing w:line="276" w:lineRule="auto"/>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realizados en la Hacienda Pública, dichas variaciones representan las adquisiciones de bienes muebles e inmuebles consideradas como inversión, así como, la disponibilidad para la continuidad de obras en proceso, de la misma manera, es afectado por el resultado derivado del registro de operaciones de ejercicios anteriores por reintegros, depuración contable, devoluciones</w:t>
      </w:r>
      <w:r>
        <w:rPr>
          <w:rFonts w:ascii="Arial" w:hAnsi="Arial" w:cs="Arial"/>
          <w:sz w:val="20"/>
          <w:szCs w:val="20"/>
        </w:rPr>
        <w:t xml:space="preserve"> y</w:t>
      </w:r>
      <w:r w:rsidRPr="00AF5177">
        <w:rPr>
          <w:rFonts w:ascii="Arial" w:hAnsi="Arial" w:cs="Arial"/>
          <w:sz w:val="20"/>
          <w:szCs w:val="20"/>
        </w:rPr>
        <w:t xml:space="preserve"> regularización de saldos; a la fecha que se informa, la Hacienda Pública refleja un saldo de </w:t>
      </w:r>
      <w:r w:rsidR="00C768F9" w:rsidRPr="00C768F9">
        <w:rPr>
          <w:rFonts w:ascii="Arial" w:hAnsi="Arial" w:cs="Arial"/>
          <w:sz w:val="20"/>
          <w:szCs w:val="20"/>
        </w:rPr>
        <w:t>$</w:t>
      </w:r>
      <w:r w:rsidR="00D53AF0">
        <w:rPr>
          <w:rFonts w:ascii="Arial" w:hAnsi="Arial" w:cs="Arial"/>
          <w:sz w:val="20"/>
          <w:szCs w:val="20"/>
        </w:rPr>
        <w:t xml:space="preserve"> </w:t>
      </w:r>
      <w:r w:rsidR="001B77B9">
        <w:rPr>
          <w:rFonts w:ascii="Arial" w:hAnsi="Arial" w:cs="Arial"/>
          <w:sz w:val="20"/>
          <w:szCs w:val="20"/>
        </w:rPr>
        <w:t>411,336,518.24</w:t>
      </w:r>
      <w:r>
        <w:rPr>
          <w:rFonts w:ascii="Arial" w:hAnsi="Arial" w:cs="Arial"/>
          <w:sz w:val="20"/>
          <w:szCs w:val="20"/>
        </w:rPr>
        <w:t>.</w:t>
      </w:r>
    </w:p>
    <w:p w14:paraId="112C154D" w14:textId="77777777" w:rsidR="004C0E1E" w:rsidRDefault="004C0E1E" w:rsidP="004C0E1E">
      <w:pPr>
        <w:spacing w:line="276" w:lineRule="auto"/>
        <w:jc w:val="both"/>
        <w:outlineLvl w:val="0"/>
        <w:rPr>
          <w:rFonts w:ascii="Arial" w:hAnsi="Arial" w:cs="Arial"/>
          <w:sz w:val="20"/>
          <w:szCs w:val="20"/>
        </w:rPr>
      </w:pPr>
    </w:p>
    <w:p w14:paraId="3E5F9037" w14:textId="1099F388" w:rsidR="004C0E1E" w:rsidRDefault="004C0E1E" w:rsidP="004C0E1E">
      <w:pPr>
        <w:spacing w:line="276" w:lineRule="auto"/>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movimientos realizados durante el periodo que se informa. </w:t>
      </w:r>
      <w:r w:rsidRPr="00AF5177">
        <w:rPr>
          <w:rFonts w:ascii="Arial" w:hAnsi="Arial" w:cs="Arial"/>
          <w:b/>
          <w:bCs/>
          <w:sz w:val="20"/>
          <w:szCs w:val="20"/>
        </w:rPr>
        <w:t xml:space="preserve"> </w:t>
      </w:r>
      <w:r w:rsidRPr="00AF5177">
        <w:rPr>
          <w:rFonts w:ascii="Arial" w:hAnsi="Arial" w:cs="Arial"/>
          <w:sz w:val="20"/>
          <w:szCs w:val="20"/>
        </w:rPr>
        <w:t xml:space="preserve">A la fecha que se informa la modificación neta </w:t>
      </w:r>
      <w:r w:rsidR="00521BF0">
        <w:rPr>
          <w:rFonts w:ascii="Arial" w:hAnsi="Arial" w:cs="Arial"/>
          <w:sz w:val="20"/>
          <w:szCs w:val="20"/>
        </w:rPr>
        <w:t>positiva</w:t>
      </w:r>
      <w:r w:rsidRPr="00AF5177">
        <w:rPr>
          <w:rFonts w:ascii="Arial" w:hAnsi="Arial" w:cs="Arial"/>
          <w:sz w:val="20"/>
          <w:szCs w:val="20"/>
        </w:rPr>
        <w:t xml:space="preserve"> al patrimonio es de </w:t>
      </w:r>
      <w:r w:rsidR="00D3322E" w:rsidRPr="00D3322E">
        <w:rPr>
          <w:rFonts w:ascii="Arial" w:hAnsi="Arial" w:cs="Arial"/>
          <w:sz w:val="20"/>
          <w:szCs w:val="20"/>
        </w:rPr>
        <w:t>$</w:t>
      </w:r>
      <w:r w:rsidR="00813360">
        <w:rPr>
          <w:rFonts w:ascii="Arial" w:hAnsi="Arial" w:cs="Arial"/>
          <w:sz w:val="20"/>
          <w:szCs w:val="20"/>
        </w:rPr>
        <w:t xml:space="preserve"> </w:t>
      </w:r>
      <w:r w:rsidR="00D3322E" w:rsidRPr="00D3322E">
        <w:rPr>
          <w:rFonts w:ascii="Arial" w:hAnsi="Arial" w:cs="Arial"/>
          <w:sz w:val="20"/>
          <w:szCs w:val="20"/>
        </w:rPr>
        <w:t>16,600,544.35</w:t>
      </w:r>
    </w:p>
    <w:p w14:paraId="0D99FAB1" w14:textId="77777777" w:rsidR="00710C89" w:rsidRDefault="00710C89"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913B53" w:rsidRPr="00913B53" w14:paraId="64949FF1" w14:textId="77777777" w:rsidTr="00D81AAF">
        <w:tc>
          <w:tcPr>
            <w:tcW w:w="10206" w:type="dxa"/>
            <w:gridSpan w:val="3"/>
            <w:shd w:val="clear" w:color="auto" w:fill="auto"/>
          </w:tcPr>
          <w:p w14:paraId="2E31EDA1" w14:textId="77777777" w:rsidR="00D95F79" w:rsidRPr="00D81AAF" w:rsidRDefault="00D95F7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HACIENDA PÚBLICA/PATRIMONIO</w:t>
            </w:r>
          </w:p>
          <w:p w14:paraId="4C75F714" w14:textId="77777777" w:rsidR="00D95F79" w:rsidRPr="00913B53" w:rsidRDefault="00D95F7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355D020B" w14:textId="77777777" w:rsidTr="00415D83">
        <w:tc>
          <w:tcPr>
            <w:tcW w:w="5387" w:type="dxa"/>
            <w:tcBorders>
              <w:right w:val="single" w:sz="4" w:space="0" w:color="939395"/>
            </w:tcBorders>
            <w:shd w:val="clear" w:color="auto" w:fill="D9D9D9"/>
          </w:tcPr>
          <w:p w14:paraId="34C8CD0C" w14:textId="77777777" w:rsidR="007F490A" w:rsidRPr="00952792" w:rsidRDefault="007F490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66F1FCD" w14:textId="77777777" w:rsidR="007F490A"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4023B82A" w14:textId="77777777" w:rsidR="007F490A"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3FB747CE" w14:textId="77777777" w:rsidTr="00587087">
        <w:tc>
          <w:tcPr>
            <w:tcW w:w="5387" w:type="dxa"/>
            <w:tcBorders>
              <w:bottom w:val="single" w:sz="12" w:space="0" w:color="auto"/>
            </w:tcBorders>
          </w:tcPr>
          <w:p w14:paraId="18ABE0FA" w14:textId="77777777" w:rsidR="007F490A" w:rsidRPr="00952792" w:rsidRDefault="007F490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Generado</w:t>
            </w:r>
          </w:p>
        </w:tc>
        <w:tc>
          <w:tcPr>
            <w:tcW w:w="2551" w:type="dxa"/>
            <w:tcBorders>
              <w:bottom w:val="single" w:sz="12" w:space="0" w:color="auto"/>
            </w:tcBorders>
          </w:tcPr>
          <w:p w14:paraId="14E299E2" w14:textId="64998FCF" w:rsidR="007F490A" w:rsidRPr="00952792" w:rsidRDefault="008C3360" w:rsidP="00BA4B87">
            <w:pPr>
              <w:pStyle w:val="Contenidodelatabla"/>
              <w:spacing w:line="276" w:lineRule="auto"/>
              <w:jc w:val="right"/>
              <w:rPr>
                <w:rFonts w:ascii="Arial" w:hAnsi="Arial" w:cs="Arial"/>
                <w:sz w:val="20"/>
                <w:szCs w:val="20"/>
              </w:rPr>
            </w:pPr>
            <w:r w:rsidRPr="008C3360">
              <w:rPr>
                <w:rFonts w:ascii="Arial" w:hAnsi="Arial" w:cs="Arial"/>
                <w:sz w:val="20"/>
                <w:szCs w:val="20"/>
              </w:rPr>
              <w:t>$</w:t>
            </w:r>
            <w:r w:rsidR="00106AC0">
              <w:rPr>
                <w:rFonts w:ascii="Arial" w:hAnsi="Arial" w:cs="Arial"/>
                <w:sz w:val="20"/>
                <w:szCs w:val="20"/>
              </w:rPr>
              <w:t xml:space="preserve"> </w:t>
            </w:r>
            <w:r w:rsidRPr="008C3360">
              <w:rPr>
                <w:rFonts w:ascii="Arial" w:hAnsi="Arial" w:cs="Arial"/>
                <w:sz w:val="20"/>
                <w:szCs w:val="20"/>
              </w:rPr>
              <w:t>41</w:t>
            </w:r>
            <w:r w:rsidR="001E7331">
              <w:rPr>
                <w:rFonts w:ascii="Arial" w:hAnsi="Arial" w:cs="Arial"/>
                <w:sz w:val="20"/>
                <w:szCs w:val="20"/>
              </w:rPr>
              <w:t>1,336,518.24</w:t>
            </w:r>
          </w:p>
        </w:tc>
        <w:tc>
          <w:tcPr>
            <w:tcW w:w="2268" w:type="dxa"/>
            <w:tcBorders>
              <w:bottom w:val="single" w:sz="12" w:space="0" w:color="auto"/>
            </w:tcBorders>
          </w:tcPr>
          <w:p w14:paraId="54363C61" w14:textId="19719753" w:rsidR="007F490A" w:rsidRPr="00952792" w:rsidRDefault="00782DC2" w:rsidP="00BA4B87">
            <w:pPr>
              <w:pStyle w:val="Contenidodelatabla"/>
              <w:spacing w:line="276" w:lineRule="auto"/>
              <w:jc w:val="right"/>
              <w:rPr>
                <w:rFonts w:ascii="Arial" w:hAnsi="Arial" w:cs="Arial"/>
                <w:sz w:val="20"/>
                <w:szCs w:val="20"/>
              </w:rPr>
            </w:pPr>
            <w:r w:rsidRPr="00782DC2">
              <w:rPr>
                <w:rFonts w:ascii="Arial" w:hAnsi="Arial" w:cs="Arial"/>
                <w:sz w:val="20"/>
                <w:szCs w:val="20"/>
              </w:rPr>
              <w:t>$</w:t>
            </w:r>
            <w:r w:rsidR="00106AC0">
              <w:rPr>
                <w:rFonts w:ascii="Arial" w:hAnsi="Arial" w:cs="Arial"/>
                <w:sz w:val="20"/>
                <w:szCs w:val="20"/>
              </w:rPr>
              <w:t xml:space="preserve"> </w:t>
            </w:r>
            <w:r w:rsidRPr="00782DC2">
              <w:rPr>
                <w:rFonts w:ascii="Arial" w:hAnsi="Arial" w:cs="Arial"/>
                <w:sz w:val="20"/>
                <w:szCs w:val="20"/>
              </w:rPr>
              <w:t>394,</w:t>
            </w:r>
            <w:r w:rsidR="00813360">
              <w:rPr>
                <w:rFonts w:ascii="Arial" w:hAnsi="Arial" w:cs="Arial"/>
                <w:sz w:val="20"/>
                <w:szCs w:val="20"/>
              </w:rPr>
              <w:t>735,973.89</w:t>
            </w:r>
          </w:p>
        </w:tc>
      </w:tr>
      <w:tr w:rsidR="00736E70" w:rsidRPr="00952792" w14:paraId="30AB49AB" w14:textId="77777777" w:rsidTr="00587087">
        <w:tc>
          <w:tcPr>
            <w:tcW w:w="5387" w:type="dxa"/>
            <w:tcBorders>
              <w:top w:val="single" w:sz="12" w:space="0" w:color="auto"/>
            </w:tcBorders>
          </w:tcPr>
          <w:p w14:paraId="754A7942" w14:textId="77777777" w:rsidR="00587087" w:rsidRPr="00952792" w:rsidRDefault="0058708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451AC77F" w14:textId="77777777" w:rsidR="00587087" w:rsidRPr="00952792" w:rsidRDefault="00587087"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2F6429FB" w14:textId="77777777" w:rsidR="00587087" w:rsidRPr="00952792" w:rsidRDefault="00587087" w:rsidP="00BA4B87">
            <w:pPr>
              <w:pStyle w:val="Contenidodelatabla"/>
              <w:spacing w:line="276" w:lineRule="auto"/>
              <w:jc w:val="right"/>
              <w:rPr>
                <w:rFonts w:ascii="Arial" w:hAnsi="Arial" w:cs="Arial"/>
                <w:sz w:val="2"/>
                <w:szCs w:val="2"/>
              </w:rPr>
            </w:pPr>
          </w:p>
        </w:tc>
      </w:tr>
      <w:tr w:rsidR="00736E70" w:rsidRPr="00952792" w14:paraId="0A12BC32" w14:textId="77777777" w:rsidTr="00415D83">
        <w:tc>
          <w:tcPr>
            <w:tcW w:w="5387" w:type="dxa"/>
            <w:tcBorders>
              <w:bottom w:val="single" w:sz="4" w:space="0" w:color="auto"/>
            </w:tcBorders>
            <w:shd w:val="clear" w:color="auto" w:fill="auto"/>
          </w:tcPr>
          <w:p w14:paraId="3635E38A" w14:textId="77777777" w:rsidR="007F490A" w:rsidRPr="00952792" w:rsidRDefault="007F490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4C66E45F" w14:textId="09140B94" w:rsidR="007F490A" w:rsidRPr="00952792" w:rsidRDefault="007F490A" w:rsidP="00BA4B87">
            <w:pPr>
              <w:spacing w:line="276" w:lineRule="auto"/>
              <w:jc w:val="right"/>
              <w:rPr>
                <w:rFonts w:ascii="Arial" w:hAnsi="Arial" w:cs="Arial"/>
                <w:sz w:val="20"/>
                <w:szCs w:val="20"/>
              </w:rPr>
            </w:pPr>
            <w:r w:rsidRPr="00952792">
              <w:rPr>
                <w:rFonts w:ascii="Arial" w:hAnsi="Arial" w:cs="Arial"/>
                <w:b/>
                <w:bCs/>
                <w:sz w:val="20"/>
                <w:szCs w:val="20"/>
              </w:rPr>
              <w:t xml:space="preserve">$ </w:t>
            </w:r>
            <w:r w:rsidR="00782DC2">
              <w:rPr>
                <w:rFonts w:ascii="Arial" w:hAnsi="Arial" w:cs="Arial"/>
                <w:b/>
                <w:bCs/>
                <w:sz w:val="20"/>
                <w:szCs w:val="20"/>
              </w:rPr>
              <w:t>41</w:t>
            </w:r>
            <w:r w:rsidR="00453EA4">
              <w:rPr>
                <w:rFonts w:ascii="Arial" w:hAnsi="Arial" w:cs="Arial"/>
                <w:b/>
                <w:bCs/>
                <w:sz w:val="20"/>
                <w:szCs w:val="20"/>
              </w:rPr>
              <w:t>1,336,518.24</w:t>
            </w:r>
          </w:p>
        </w:tc>
        <w:tc>
          <w:tcPr>
            <w:tcW w:w="2268" w:type="dxa"/>
            <w:tcBorders>
              <w:bottom w:val="single" w:sz="4" w:space="0" w:color="auto"/>
            </w:tcBorders>
            <w:shd w:val="clear" w:color="auto" w:fill="auto"/>
          </w:tcPr>
          <w:p w14:paraId="2253F60B" w14:textId="75A7E7C1" w:rsidR="007F490A" w:rsidRPr="00952792" w:rsidRDefault="007F490A"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782DC2">
              <w:rPr>
                <w:rFonts w:ascii="Arial" w:hAnsi="Arial" w:cs="Arial"/>
                <w:b/>
                <w:sz w:val="20"/>
                <w:szCs w:val="20"/>
              </w:rPr>
              <w:t>394</w:t>
            </w:r>
            <w:r w:rsidR="00813360">
              <w:rPr>
                <w:rFonts w:ascii="Arial" w:hAnsi="Arial" w:cs="Arial"/>
                <w:b/>
                <w:sz w:val="20"/>
                <w:szCs w:val="20"/>
              </w:rPr>
              <w:t>,735,973.89</w:t>
            </w:r>
          </w:p>
        </w:tc>
      </w:tr>
    </w:tbl>
    <w:p w14:paraId="0BCA867C" w14:textId="77777777" w:rsidR="007F490A" w:rsidRPr="00952792" w:rsidRDefault="007F490A" w:rsidP="00BA4B87">
      <w:pPr>
        <w:spacing w:line="276" w:lineRule="auto"/>
        <w:jc w:val="both"/>
        <w:rPr>
          <w:rFonts w:ascii="Arial" w:hAnsi="Arial" w:cs="Arial"/>
          <w:sz w:val="20"/>
          <w:szCs w:val="20"/>
        </w:rPr>
      </w:pPr>
    </w:p>
    <w:p w14:paraId="6207127E" w14:textId="77777777" w:rsidR="009867B6" w:rsidRPr="00952792" w:rsidRDefault="009867B6"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Generado</w:t>
      </w:r>
    </w:p>
    <w:p w14:paraId="445D55F2" w14:textId="77777777" w:rsidR="009867B6" w:rsidRPr="00952792" w:rsidRDefault="009867B6" w:rsidP="00BA4B87">
      <w:pPr>
        <w:autoSpaceDE w:val="0"/>
        <w:autoSpaceDN w:val="0"/>
        <w:adjustRightInd w:val="0"/>
        <w:spacing w:line="276" w:lineRule="auto"/>
        <w:jc w:val="right"/>
        <w:rPr>
          <w:rFonts w:ascii="Arial" w:hAnsi="Arial" w:cs="Arial"/>
          <w:b/>
          <w:bCs/>
          <w:sz w:val="20"/>
          <w:szCs w:val="20"/>
        </w:rPr>
      </w:pPr>
    </w:p>
    <w:p w14:paraId="4BB70D83" w14:textId="77777777" w:rsidR="009867B6" w:rsidRPr="00952792" w:rsidRDefault="00025A06" w:rsidP="00BA4B87">
      <w:pPr>
        <w:spacing w:line="276" w:lineRule="auto"/>
        <w:rPr>
          <w:rFonts w:ascii="Arial" w:hAnsi="Arial" w:cs="Arial"/>
          <w:b/>
          <w:i/>
          <w:sz w:val="22"/>
          <w:szCs w:val="22"/>
        </w:rPr>
      </w:pPr>
      <w:r>
        <w:rPr>
          <w:rFonts w:ascii="Arial" w:hAnsi="Arial" w:cs="Arial"/>
          <w:b/>
          <w:i/>
          <w:sz w:val="22"/>
          <w:szCs w:val="22"/>
        </w:rPr>
        <w:t>Resultado</w:t>
      </w:r>
      <w:r w:rsidR="009867B6" w:rsidRPr="00952792">
        <w:rPr>
          <w:rFonts w:ascii="Arial" w:hAnsi="Arial" w:cs="Arial"/>
          <w:b/>
          <w:i/>
          <w:sz w:val="22"/>
          <w:szCs w:val="22"/>
        </w:rPr>
        <w:t xml:space="preserve"> del Ejercicio (Ahorro/Desahorro)</w:t>
      </w:r>
      <w:bookmarkStart w:id="0" w:name="_GoBack"/>
      <w:bookmarkEnd w:id="0"/>
    </w:p>
    <w:p w14:paraId="488E4A4F" w14:textId="77777777" w:rsidR="009867B6" w:rsidRPr="00952792" w:rsidRDefault="009867B6" w:rsidP="00BA4B87">
      <w:pPr>
        <w:spacing w:line="276" w:lineRule="auto"/>
        <w:jc w:val="both"/>
        <w:rPr>
          <w:rFonts w:ascii="Arial" w:hAnsi="Arial" w:cs="Arial"/>
          <w:sz w:val="20"/>
          <w:szCs w:val="20"/>
          <w:u w:val="single"/>
        </w:rPr>
      </w:pPr>
    </w:p>
    <w:p w14:paraId="15C58BDF" w14:textId="485E05FB" w:rsidR="00060464" w:rsidRDefault="00060464" w:rsidP="00BA4B87">
      <w:pPr>
        <w:spacing w:line="276" w:lineRule="auto"/>
        <w:jc w:val="both"/>
        <w:rPr>
          <w:rFonts w:ascii="Arial" w:hAnsi="Arial" w:cs="Arial"/>
          <w:sz w:val="20"/>
          <w:szCs w:val="20"/>
        </w:rPr>
      </w:pPr>
      <w:r w:rsidRPr="00952792">
        <w:rPr>
          <w:rFonts w:ascii="Arial" w:hAnsi="Arial" w:cs="Arial"/>
          <w:sz w:val="20"/>
          <w:szCs w:val="20"/>
        </w:rPr>
        <w:t xml:space="preserve">El resultado </w:t>
      </w:r>
      <w:r w:rsidR="007322A4" w:rsidRPr="00952792">
        <w:rPr>
          <w:rFonts w:ascii="Arial" w:hAnsi="Arial" w:cs="Arial"/>
          <w:sz w:val="20"/>
          <w:szCs w:val="20"/>
        </w:rPr>
        <w:t>positivo</w:t>
      </w:r>
      <w:r w:rsidRPr="00952792">
        <w:rPr>
          <w:rFonts w:ascii="Arial" w:hAnsi="Arial" w:cs="Arial"/>
          <w:sz w:val="20"/>
          <w:szCs w:val="20"/>
        </w:rPr>
        <w:t xml:space="preserve"> obtenido al periodo que se informa asciende a </w:t>
      </w:r>
      <w:r w:rsidR="00035A80" w:rsidRPr="00952792">
        <w:rPr>
          <w:rFonts w:ascii="Arial" w:hAnsi="Arial" w:cs="Arial"/>
          <w:sz w:val="20"/>
          <w:szCs w:val="20"/>
        </w:rPr>
        <w:t>$</w:t>
      </w:r>
      <w:r w:rsidR="009544E6">
        <w:rPr>
          <w:rFonts w:ascii="Arial" w:hAnsi="Arial" w:cs="Arial"/>
          <w:sz w:val="20"/>
          <w:szCs w:val="20"/>
        </w:rPr>
        <w:t xml:space="preserve"> </w:t>
      </w:r>
      <w:r w:rsidR="009544E6" w:rsidRPr="009544E6">
        <w:rPr>
          <w:rFonts w:ascii="Arial" w:hAnsi="Arial" w:cs="Arial"/>
          <w:sz w:val="20"/>
          <w:szCs w:val="20"/>
        </w:rPr>
        <w:t xml:space="preserve">23,339,978.56 </w:t>
      </w:r>
      <w:r w:rsidRPr="00952792">
        <w:rPr>
          <w:rFonts w:ascii="Arial" w:hAnsi="Arial" w:cs="Arial"/>
          <w:sz w:val="20"/>
          <w:szCs w:val="20"/>
        </w:rPr>
        <w:t>y representa las adquisiciones de bienes muebles e inmuebles consideradas como inversión</w:t>
      </w:r>
      <w:r w:rsidR="007322A4" w:rsidRPr="00952792">
        <w:rPr>
          <w:rFonts w:ascii="Arial" w:hAnsi="Arial" w:cs="Arial"/>
          <w:sz w:val="20"/>
          <w:szCs w:val="20"/>
        </w:rPr>
        <w:t>, así como, la disponibilidad financiera para cubrir gastos de operación y/o inversión.</w:t>
      </w:r>
    </w:p>
    <w:p w14:paraId="5693B550" w14:textId="77777777" w:rsidR="008B2C83" w:rsidRPr="00952792"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8B2C83" w:rsidRPr="00913B53" w14:paraId="1CEB9799" w14:textId="77777777" w:rsidTr="008B2C83">
        <w:tc>
          <w:tcPr>
            <w:tcW w:w="10206" w:type="dxa"/>
            <w:gridSpan w:val="5"/>
            <w:shd w:val="clear" w:color="auto" w:fill="auto"/>
          </w:tcPr>
          <w:p w14:paraId="7B9FACF4" w14:textId="77777777" w:rsidR="008B2C83" w:rsidRPr="00D81AAF" w:rsidRDefault="00025A06" w:rsidP="00F80B8A">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w:t>
            </w:r>
            <w:r w:rsidR="008B2C83">
              <w:rPr>
                <w:rFonts w:ascii="Arial" w:hAnsi="Arial" w:cs="Arial"/>
                <w:b/>
                <w:sz w:val="20"/>
                <w:szCs w:val="20"/>
              </w:rPr>
              <w:t xml:space="preserve"> DEL EJERCICIO (AHORRO/DESAHORRO)</w:t>
            </w:r>
          </w:p>
          <w:p w14:paraId="37BB0640" w14:textId="77777777" w:rsidR="008B2C83" w:rsidRPr="00913B53" w:rsidRDefault="008B2C83" w:rsidP="00F80B8A">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14:paraId="5D02FEA7" w14:textId="77777777" w:rsidTr="008B2C83">
        <w:tc>
          <w:tcPr>
            <w:tcW w:w="3544" w:type="dxa"/>
            <w:tcBorders>
              <w:right w:val="single" w:sz="4" w:space="0" w:color="939395"/>
            </w:tcBorders>
            <w:shd w:val="clear" w:color="auto" w:fill="D9D9D9"/>
          </w:tcPr>
          <w:p w14:paraId="152393F6" w14:textId="77777777" w:rsidR="008B2C83" w:rsidRPr="00952792" w:rsidRDefault="008B2C83" w:rsidP="00F80B8A">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14:paraId="10F013DF" w14:textId="77777777" w:rsidR="008B2C83" w:rsidRPr="00952792" w:rsidRDefault="008B2C83" w:rsidP="00F80B8A">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6536FAC5" w14:textId="77777777" w:rsidR="008B2C83" w:rsidRPr="00952792" w:rsidRDefault="00F80B8A" w:rsidP="00F80B8A">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1842" w:type="dxa"/>
            <w:tcBorders>
              <w:left w:val="single" w:sz="4" w:space="0" w:color="939395"/>
            </w:tcBorders>
            <w:shd w:val="clear" w:color="auto" w:fill="D9D9D9"/>
          </w:tcPr>
          <w:p w14:paraId="093F5094" w14:textId="77777777" w:rsidR="008B2C83" w:rsidRPr="00952792" w:rsidRDefault="00F80B8A" w:rsidP="00F80B8A">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8B2C83" w:rsidRPr="00952792" w14:paraId="77E39BA8" w14:textId="77777777" w:rsidTr="008B2C83">
        <w:tc>
          <w:tcPr>
            <w:tcW w:w="3686" w:type="dxa"/>
            <w:gridSpan w:val="2"/>
            <w:tcBorders>
              <w:bottom w:val="single" w:sz="12" w:space="0" w:color="auto"/>
            </w:tcBorders>
          </w:tcPr>
          <w:p w14:paraId="56F0320B" w14:textId="77777777" w:rsidR="008B2C83" w:rsidRPr="00952792" w:rsidRDefault="00025A06" w:rsidP="008B2C83">
            <w:pPr>
              <w:pStyle w:val="Contenidodelatabla"/>
              <w:spacing w:line="276" w:lineRule="auto"/>
              <w:rPr>
                <w:rFonts w:ascii="Arial" w:hAnsi="Arial" w:cs="Arial"/>
                <w:b/>
                <w:sz w:val="20"/>
                <w:szCs w:val="20"/>
                <w:u w:val="single"/>
              </w:rPr>
            </w:pPr>
            <w:r>
              <w:rPr>
                <w:rFonts w:ascii="Arial" w:hAnsi="Arial" w:cs="Arial"/>
                <w:b/>
                <w:sz w:val="20"/>
                <w:szCs w:val="20"/>
              </w:rPr>
              <w:t>Resultado</w:t>
            </w:r>
            <w:r w:rsidR="00376053">
              <w:rPr>
                <w:rFonts w:ascii="Arial" w:hAnsi="Arial" w:cs="Arial"/>
                <w:b/>
                <w:sz w:val="20"/>
                <w:szCs w:val="20"/>
              </w:rPr>
              <w:t xml:space="preserve"> </w:t>
            </w:r>
            <w:r w:rsidR="008B2C83" w:rsidRPr="008B2C83">
              <w:rPr>
                <w:rFonts w:ascii="Arial" w:hAnsi="Arial" w:cs="Arial"/>
                <w:b/>
                <w:sz w:val="20"/>
                <w:szCs w:val="20"/>
              </w:rPr>
              <w:t>del Ejercicio (Ahorro/Desahorro)</w:t>
            </w:r>
          </w:p>
        </w:tc>
        <w:tc>
          <w:tcPr>
            <w:tcW w:w="2693" w:type="dxa"/>
            <w:tcBorders>
              <w:bottom w:val="single" w:sz="12" w:space="0" w:color="auto"/>
            </w:tcBorders>
          </w:tcPr>
          <w:p w14:paraId="57BCC6FB" w14:textId="77777777" w:rsidR="008B2C83" w:rsidRPr="00952792" w:rsidRDefault="008B2C83" w:rsidP="008B2C83">
            <w:pPr>
              <w:tabs>
                <w:tab w:val="left" w:pos="192"/>
              </w:tabs>
              <w:spacing w:line="276" w:lineRule="auto"/>
              <w:ind w:left="-108"/>
              <w:rPr>
                <w:rFonts w:ascii="Arial" w:hAnsi="Arial" w:cs="Arial"/>
                <w:sz w:val="20"/>
                <w:szCs w:val="20"/>
              </w:rPr>
            </w:pPr>
            <w:r w:rsidRPr="008B2C83">
              <w:rPr>
                <w:rFonts w:ascii="Arial" w:hAnsi="Arial" w:cs="Arial"/>
                <w:sz w:val="20"/>
                <w:szCs w:val="20"/>
              </w:rPr>
              <w:t>Ingresos y Otros Beneficios menos Gastos y Otras Pérdidas</w:t>
            </w:r>
          </w:p>
        </w:tc>
        <w:tc>
          <w:tcPr>
            <w:tcW w:w="1985" w:type="dxa"/>
            <w:tcBorders>
              <w:bottom w:val="single" w:sz="12" w:space="0" w:color="auto"/>
            </w:tcBorders>
          </w:tcPr>
          <w:p w14:paraId="002A761C" w14:textId="3679E67B" w:rsidR="008B2C83" w:rsidRPr="008B2C83" w:rsidRDefault="009544E6" w:rsidP="00F80B8A">
            <w:pPr>
              <w:pStyle w:val="Contenidodelatabla"/>
              <w:spacing w:line="276" w:lineRule="auto"/>
              <w:jc w:val="right"/>
              <w:rPr>
                <w:rFonts w:ascii="Arial" w:hAnsi="Arial" w:cs="Arial"/>
                <w:sz w:val="20"/>
                <w:szCs w:val="20"/>
              </w:rPr>
            </w:pPr>
            <w:r w:rsidRPr="009544E6">
              <w:rPr>
                <w:rFonts w:ascii="Arial" w:hAnsi="Arial" w:cs="Arial"/>
                <w:sz w:val="20"/>
                <w:szCs w:val="20"/>
              </w:rPr>
              <w:t>$ 23,339,978.56</w:t>
            </w:r>
          </w:p>
        </w:tc>
        <w:tc>
          <w:tcPr>
            <w:tcW w:w="1842" w:type="dxa"/>
            <w:tcBorders>
              <w:bottom w:val="single" w:sz="12" w:space="0" w:color="auto"/>
            </w:tcBorders>
          </w:tcPr>
          <w:p w14:paraId="7801CB5D" w14:textId="3F2C41DE" w:rsidR="008B2C83" w:rsidRPr="008B2C83" w:rsidRDefault="00613FF2" w:rsidP="00F80B8A">
            <w:pPr>
              <w:pStyle w:val="Contenidodelatabla"/>
              <w:spacing w:line="276" w:lineRule="auto"/>
              <w:jc w:val="right"/>
              <w:rPr>
                <w:rFonts w:ascii="Arial" w:hAnsi="Arial" w:cs="Arial"/>
                <w:sz w:val="20"/>
                <w:szCs w:val="20"/>
              </w:rPr>
            </w:pPr>
            <w:r w:rsidRPr="00613FF2">
              <w:rPr>
                <w:rFonts w:ascii="Arial" w:hAnsi="Arial" w:cs="Arial"/>
                <w:sz w:val="20"/>
                <w:szCs w:val="20"/>
              </w:rPr>
              <w:t>$</w:t>
            </w:r>
            <w:r w:rsidR="00A00BC5">
              <w:rPr>
                <w:rFonts w:ascii="Arial" w:hAnsi="Arial" w:cs="Arial"/>
                <w:sz w:val="20"/>
                <w:szCs w:val="20"/>
              </w:rPr>
              <w:t xml:space="preserve"> </w:t>
            </w:r>
            <w:r w:rsidRPr="00613FF2">
              <w:rPr>
                <w:rFonts w:ascii="Arial" w:hAnsi="Arial" w:cs="Arial"/>
                <w:sz w:val="20"/>
                <w:szCs w:val="20"/>
              </w:rPr>
              <w:t>34,704,599.16</w:t>
            </w:r>
          </w:p>
        </w:tc>
      </w:tr>
      <w:tr w:rsidR="008B2C83" w:rsidRPr="00952792" w14:paraId="36654B9F" w14:textId="77777777" w:rsidTr="008B2C83">
        <w:tc>
          <w:tcPr>
            <w:tcW w:w="3686" w:type="dxa"/>
            <w:gridSpan w:val="2"/>
            <w:tcBorders>
              <w:top w:val="single" w:sz="12" w:space="0" w:color="auto"/>
            </w:tcBorders>
          </w:tcPr>
          <w:p w14:paraId="71D76168" w14:textId="77777777" w:rsidR="008B2C83" w:rsidRPr="00952792" w:rsidRDefault="008B2C83" w:rsidP="00F80B8A">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6EC0C9D7" w14:textId="77777777" w:rsidR="008B2C83" w:rsidRPr="00952792" w:rsidRDefault="008B2C83" w:rsidP="00F80B8A">
            <w:pPr>
              <w:spacing w:line="276" w:lineRule="auto"/>
              <w:jc w:val="center"/>
              <w:rPr>
                <w:rFonts w:ascii="Arial" w:hAnsi="Arial" w:cs="Arial"/>
                <w:sz w:val="2"/>
                <w:szCs w:val="2"/>
              </w:rPr>
            </w:pPr>
          </w:p>
        </w:tc>
        <w:tc>
          <w:tcPr>
            <w:tcW w:w="1985" w:type="dxa"/>
            <w:tcBorders>
              <w:top w:val="single" w:sz="12" w:space="0" w:color="auto"/>
            </w:tcBorders>
          </w:tcPr>
          <w:p w14:paraId="750C2F12" w14:textId="77777777" w:rsidR="008B2C83" w:rsidRPr="00952792" w:rsidRDefault="008B2C83" w:rsidP="00F80B8A">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6F76AA04" w14:textId="77777777" w:rsidR="008B2C83" w:rsidRPr="00952792" w:rsidRDefault="008B2C83" w:rsidP="00F80B8A">
            <w:pPr>
              <w:pStyle w:val="Contenidodelatabla"/>
              <w:spacing w:line="276" w:lineRule="auto"/>
              <w:jc w:val="right"/>
              <w:rPr>
                <w:rFonts w:ascii="Arial" w:hAnsi="Arial" w:cs="Arial"/>
                <w:b/>
                <w:sz w:val="2"/>
                <w:szCs w:val="2"/>
              </w:rPr>
            </w:pPr>
          </w:p>
        </w:tc>
      </w:tr>
      <w:tr w:rsidR="008B2C83" w:rsidRPr="00952792" w14:paraId="1DD618EE" w14:textId="77777777" w:rsidTr="008B2C83">
        <w:tc>
          <w:tcPr>
            <w:tcW w:w="3686" w:type="dxa"/>
            <w:gridSpan w:val="2"/>
            <w:tcBorders>
              <w:bottom w:val="single" w:sz="4" w:space="0" w:color="auto"/>
            </w:tcBorders>
            <w:shd w:val="clear" w:color="auto" w:fill="auto"/>
          </w:tcPr>
          <w:p w14:paraId="6712E974" w14:textId="77777777" w:rsidR="008B2C83" w:rsidRPr="00952792" w:rsidRDefault="008B2C83" w:rsidP="00F80B8A">
            <w:pPr>
              <w:spacing w:line="276" w:lineRule="auto"/>
              <w:rPr>
                <w:rFonts w:ascii="Arial" w:hAnsi="Arial" w:cs="Arial"/>
                <w:b/>
                <w:sz w:val="20"/>
                <w:szCs w:val="20"/>
              </w:rPr>
            </w:pPr>
          </w:p>
        </w:tc>
        <w:tc>
          <w:tcPr>
            <w:tcW w:w="2693" w:type="dxa"/>
            <w:tcBorders>
              <w:bottom w:val="single" w:sz="4" w:space="0" w:color="auto"/>
            </w:tcBorders>
            <w:shd w:val="clear" w:color="auto" w:fill="auto"/>
          </w:tcPr>
          <w:p w14:paraId="5B92E70C" w14:textId="77777777" w:rsidR="008B2C83" w:rsidRPr="00952792" w:rsidRDefault="008B2C83" w:rsidP="00F80B8A">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2DB6A462" w14:textId="5FF42459" w:rsidR="008B2C83" w:rsidRPr="00952792" w:rsidRDefault="008B2C83" w:rsidP="00F80B8A">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613FF2">
              <w:rPr>
                <w:rFonts w:ascii="Arial" w:hAnsi="Arial" w:cs="Arial"/>
                <w:b/>
                <w:sz w:val="20"/>
                <w:szCs w:val="20"/>
              </w:rPr>
              <w:t>23,339,978.56</w:t>
            </w:r>
          </w:p>
        </w:tc>
        <w:tc>
          <w:tcPr>
            <w:tcW w:w="1842" w:type="dxa"/>
            <w:tcBorders>
              <w:bottom w:val="single" w:sz="4" w:space="0" w:color="auto"/>
            </w:tcBorders>
            <w:shd w:val="clear" w:color="auto" w:fill="auto"/>
          </w:tcPr>
          <w:p w14:paraId="52CD0217" w14:textId="16DCE9EC" w:rsidR="008B2C83" w:rsidRPr="00952792" w:rsidRDefault="00A00BC5" w:rsidP="00F80B8A">
            <w:pPr>
              <w:pStyle w:val="Contenidodelatabla"/>
              <w:spacing w:line="276" w:lineRule="auto"/>
              <w:jc w:val="right"/>
              <w:rPr>
                <w:rFonts w:ascii="Arial" w:hAnsi="Arial" w:cs="Arial"/>
                <w:b/>
                <w:sz w:val="20"/>
                <w:szCs w:val="20"/>
              </w:rPr>
            </w:pPr>
            <w:r>
              <w:rPr>
                <w:rFonts w:ascii="Arial" w:hAnsi="Arial" w:cs="Arial"/>
                <w:b/>
                <w:sz w:val="20"/>
                <w:szCs w:val="20"/>
              </w:rPr>
              <w:t xml:space="preserve">$ </w:t>
            </w:r>
            <w:r w:rsidR="00613FF2">
              <w:rPr>
                <w:rFonts w:ascii="Arial" w:hAnsi="Arial" w:cs="Arial"/>
                <w:b/>
                <w:sz w:val="20"/>
                <w:szCs w:val="20"/>
              </w:rPr>
              <w:t>34,704,599.16</w:t>
            </w:r>
          </w:p>
        </w:tc>
      </w:tr>
    </w:tbl>
    <w:p w14:paraId="39871D81" w14:textId="77777777" w:rsidR="00913B53" w:rsidRDefault="00913B53" w:rsidP="00BA4B87">
      <w:pPr>
        <w:spacing w:line="276" w:lineRule="auto"/>
        <w:rPr>
          <w:rFonts w:ascii="Arial" w:hAnsi="Arial" w:cs="Arial"/>
          <w:b/>
          <w:bCs/>
          <w:i/>
          <w:sz w:val="20"/>
          <w:szCs w:val="20"/>
        </w:rPr>
      </w:pPr>
    </w:p>
    <w:p w14:paraId="4BEEBD45" w14:textId="77777777" w:rsidR="00060464" w:rsidRPr="00952792" w:rsidRDefault="00407E6B" w:rsidP="00BA4B87">
      <w:pPr>
        <w:spacing w:line="276" w:lineRule="auto"/>
        <w:rPr>
          <w:rFonts w:ascii="Arial" w:hAnsi="Arial" w:cs="Arial"/>
          <w:b/>
          <w:i/>
          <w:sz w:val="22"/>
          <w:szCs w:val="22"/>
        </w:rPr>
      </w:pPr>
      <w:r w:rsidRPr="00952792">
        <w:rPr>
          <w:rFonts w:ascii="Arial" w:hAnsi="Arial" w:cs="Arial"/>
          <w:b/>
          <w:i/>
          <w:sz w:val="22"/>
          <w:szCs w:val="22"/>
        </w:rPr>
        <w:t>Resultados de Ejercicios Anteriores</w:t>
      </w:r>
    </w:p>
    <w:p w14:paraId="20DFCDC5" w14:textId="77777777" w:rsidR="00060464" w:rsidRPr="00952792" w:rsidRDefault="00060464" w:rsidP="00BA4B87">
      <w:pPr>
        <w:spacing w:line="276" w:lineRule="auto"/>
        <w:jc w:val="both"/>
        <w:rPr>
          <w:rFonts w:ascii="Arial" w:hAnsi="Arial" w:cs="Arial"/>
          <w:sz w:val="20"/>
          <w:szCs w:val="20"/>
        </w:rPr>
      </w:pPr>
    </w:p>
    <w:p w14:paraId="74CA5CBA" w14:textId="77777777" w:rsidR="00762A5D" w:rsidRPr="00F36DD8" w:rsidRDefault="00762A5D" w:rsidP="00762A5D">
      <w:pPr>
        <w:spacing w:line="276" w:lineRule="auto"/>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se integra principalmente por saldos de años anteriores, así como, por el traspaso del resultado del ejercicio anterior, efectuado al inicio del presente ejercicio; también se incluyen, aquellos movimientos realizados en el periodo que se informa por concepto de: reintegros de años anteriores y </w:t>
      </w:r>
      <w:r>
        <w:rPr>
          <w:rFonts w:ascii="Arial" w:eastAsia="Times New Roman" w:hAnsi="Arial" w:cs="Arial"/>
          <w:sz w:val="20"/>
          <w:szCs w:val="20"/>
          <w:lang w:bidi="ar-SA"/>
        </w:rPr>
        <w:t>ministraciones pendientes de regularizar, depuración contable y perdidas.</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5D174F" w:rsidRPr="00913B53" w14:paraId="698D243B" w14:textId="77777777" w:rsidTr="00F80B8A">
        <w:tc>
          <w:tcPr>
            <w:tcW w:w="10206" w:type="dxa"/>
            <w:gridSpan w:val="5"/>
            <w:shd w:val="clear" w:color="auto" w:fill="auto"/>
          </w:tcPr>
          <w:p w14:paraId="752236E0" w14:textId="77777777" w:rsidR="005D174F" w:rsidRPr="00D81AAF" w:rsidRDefault="005D174F" w:rsidP="00F80B8A">
            <w:pPr>
              <w:tabs>
                <w:tab w:val="left" w:pos="917"/>
                <w:tab w:val="left" w:pos="2167"/>
              </w:tabs>
              <w:spacing w:line="276" w:lineRule="auto"/>
              <w:jc w:val="center"/>
              <w:rPr>
                <w:rFonts w:ascii="Arial" w:hAnsi="Arial" w:cs="Arial"/>
                <w:b/>
                <w:sz w:val="20"/>
                <w:szCs w:val="20"/>
              </w:rPr>
            </w:pPr>
            <w:r>
              <w:rPr>
                <w:rFonts w:ascii="Arial" w:hAnsi="Arial" w:cs="Arial"/>
                <w:b/>
                <w:sz w:val="20"/>
                <w:szCs w:val="20"/>
              </w:rPr>
              <w:lastRenderedPageBreak/>
              <w:t>RESULTADOS DE EJERCICIOS ANTERIORES</w:t>
            </w:r>
          </w:p>
          <w:p w14:paraId="3CA037E5" w14:textId="77777777" w:rsidR="005D174F" w:rsidRPr="00913B53" w:rsidRDefault="005D174F" w:rsidP="00F80B8A">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5D174F" w:rsidRPr="00952792" w14:paraId="54CFC4A8" w14:textId="77777777" w:rsidTr="00F80B8A">
        <w:tc>
          <w:tcPr>
            <w:tcW w:w="3544" w:type="dxa"/>
            <w:tcBorders>
              <w:right w:val="single" w:sz="4" w:space="0" w:color="939395"/>
            </w:tcBorders>
            <w:shd w:val="clear" w:color="auto" w:fill="D9D9D9"/>
          </w:tcPr>
          <w:p w14:paraId="66B3D5AE" w14:textId="77777777" w:rsidR="005D174F" w:rsidRPr="00952792" w:rsidRDefault="005D174F" w:rsidP="00F80B8A">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14:paraId="1C1963C8" w14:textId="77777777" w:rsidR="005D174F" w:rsidRPr="00952792" w:rsidRDefault="005D174F" w:rsidP="00F80B8A">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1515B4E5" w14:textId="77777777" w:rsidR="005D174F" w:rsidRPr="00952792" w:rsidRDefault="00F80B8A" w:rsidP="00F80B8A">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1842" w:type="dxa"/>
            <w:tcBorders>
              <w:left w:val="single" w:sz="4" w:space="0" w:color="939395"/>
            </w:tcBorders>
            <w:shd w:val="clear" w:color="auto" w:fill="D9D9D9"/>
          </w:tcPr>
          <w:p w14:paraId="7CC9625F" w14:textId="77777777" w:rsidR="005D174F" w:rsidRPr="00952792" w:rsidRDefault="00F80B8A" w:rsidP="00F80B8A">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5D174F" w:rsidRPr="00952792" w14:paraId="4FD2D2B5" w14:textId="77777777" w:rsidTr="00F80B8A">
        <w:tc>
          <w:tcPr>
            <w:tcW w:w="3686" w:type="dxa"/>
            <w:gridSpan w:val="2"/>
            <w:tcBorders>
              <w:bottom w:val="single" w:sz="12" w:space="0" w:color="auto"/>
            </w:tcBorders>
          </w:tcPr>
          <w:p w14:paraId="41B83B78" w14:textId="77777777" w:rsidR="005D174F" w:rsidRPr="00952792" w:rsidRDefault="005D174F" w:rsidP="005D174F">
            <w:pPr>
              <w:pStyle w:val="Contenidodelatabla"/>
              <w:spacing w:line="276" w:lineRule="auto"/>
              <w:rPr>
                <w:rFonts w:ascii="Arial" w:hAnsi="Arial" w:cs="Arial"/>
                <w:b/>
                <w:sz w:val="20"/>
                <w:szCs w:val="20"/>
                <w:u w:val="single"/>
              </w:rPr>
            </w:pPr>
            <w:r>
              <w:rPr>
                <w:rFonts w:ascii="Arial" w:hAnsi="Arial" w:cs="Arial"/>
                <w:b/>
                <w:sz w:val="20"/>
                <w:szCs w:val="20"/>
              </w:rPr>
              <w:t>Resultados de Ejercicios Anteriores</w:t>
            </w:r>
          </w:p>
        </w:tc>
        <w:tc>
          <w:tcPr>
            <w:tcW w:w="2693" w:type="dxa"/>
            <w:tcBorders>
              <w:bottom w:val="single" w:sz="12" w:space="0" w:color="auto"/>
            </w:tcBorders>
          </w:tcPr>
          <w:p w14:paraId="53CE4DA6" w14:textId="5ADE8E02" w:rsidR="005D174F" w:rsidRPr="00952792" w:rsidRDefault="007026C8" w:rsidP="00F80B8A">
            <w:pPr>
              <w:tabs>
                <w:tab w:val="left" w:pos="192"/>
              </w:tabs>
              <w:spacing w:line="276" w:lineRule="auto"/>
              <w:ind w:left="-108"/>
              <w:rPr>
                <w:rFonts w:ascii="Arial" w:hAnsi="Arial" w:cs="Arial"/>
                <w:sz w:val="20"/>
                <w:szCs w:val="20"/>
              </w:rPr>
            </w:pPr>
            <w:r w:rsidRPr="005D174F">
              <w:rPr>
                <w:rFonts w:ascii="Arial" w:hAnsi="Arial" w:cs="Arial"/>
                <w:sz w:val="20"/>
                <w:szCs w:val="20"/>
              </w:rPr>
              <w:t>Traspaso de Saldos, Transferencias, R</w:t>
            </w:r>
            <w:r>
              <w:rPr>
                <w:rFonts w:ascii="Arial" w:hAnsi="Arial" w:cs="Arial"/>
                <w:sz w:val="20"/>
                <w:szCs w:val="20"/>
              </w:rPr>
              <w:t xml:space="preserve">eintegros, Ministraciones pendientes por regularizar, depuración contable y </w:t>
            </w:r>
            <w:r w:rsidRPr="008B2C83">
              <w:rPr>
                <w:rFonts w:ascii="Arial" w:hAnsi="Arial" w:cs="Arial"/>
                <w:sz w:val="20"/>
                <w:szCs w:val="20"/>
              </w:rPr>
              <w:t>Pérdidas</w:t>
            </w:r>
            <w:r>
              <w:rPr>
                <w:rFonts w:ascii="Arial" w:hAnsi="Arial" w:cs="Arial"/>
                <w:sz w:val="20"/>
                <w:szCs w:val="20"/>
              </w:rPr>
              <w:t>.</w:t>
            </w:r>
          </w:p>
        </w:tc>
        <w:tc>
          <w:tcPr>
            <w:tcW w:w="1985" w:type="dxa"/>
            <w:tcBorders>
              <w:bottom w:val="single" w:sz="12" w:space="0" w:color="auto"/>
            </w:tcBorders>
          </w:tcPr>
          <w:p w14:paraId="2C85B817" w14:textId="2A1AC988" w:rsidR="005D174F" w:rsidRPr="008B2C83" w:rsidRDefault="00516DD2" w:rsidP="00F80B8A">
            <w:pPr>
              <w:pStyle w:val="Contenidodelatabla"/>
              <w:spacing w:line="276" w:lineRule="auto"/>
              <w:jc w:val="right"/>
              <w:rPr>
                <w:rFonts w:ascii="Arial" w:hAnsi="Arial" w:cs="Arial"/>
                <w:sz w:val="20"/>
                <w:szCs w:val="20"/>
              </w:rPr>
            </w:pPr>
            <w:r w:rsidRPr="00516DD2">
              <w:rPr>
                <w:rFonts w:ascii="Arial" w:hAnsi="Arial" w:cs="Arial"/>
                <w:sz w:val="20"/>
                <w:szCs w:val="20"/>
              </w:rPr>
              <w:t>$</w:t>
            </w:r>
            <w:r>
              <w:rPr>
                <w:rFonts w:ascii="Arial" w:hAnsi="Arial" w:cs="Arial"/>
                <w:sz w:val="20"/>
                <w:szCs w:val="20"/>
              </w:rPr>
              <w:t xml:space="preserve"> </w:t>
            </w:r>
            <w:r w:rsidRPr="00516DD2">
              <w:rPr>
                <w:rFonts w:ascii="Arial" w:hAnsi="Arial" w:cs="Arial"/>
                <w:sz w:val="20"/>
                <w:szCs w:val="20"/>
              </w:rPr>
              <w:t>387,717,107.49</w:t>
            </w:r>
          </w:p>
        </w:tc>
        <w:tc>
          <w:tcPr>
            <w:tcW w:w="1842" w:type="dxa"/>
            <w:tcBorders>
              <w:bottom w:val="single" w:sz="12" w:space="0" w:color="auto"/>
            </w:tcBorders>
          </w:tcPr>
          <w:p w14:paraId="20F41B94" w14:textId="28577B91" w:rsidR="005D174F" w:rsidRPr="008B2C83" w:rsidRDefault="00092F88" w:rsidP="00F80B8A">
            <w:pPr>
              <w:pStyle w:val="Contenidodelatabla"/>
              <w:spacing w:line="276" w:lineRule="auto"/>
              <w:jc w:val="right"/>
              <w:rPr>
                <w:rFonts w:ascii="Arial" w:hAnsi="Arial" w:cs="Arial"/>
                <w:sz w:val="20"/>
                <w:szCs w:val="20"/>
              </w:rPr>
            </w:pPr>
            <w:r w:rsidRPr="00092F88">
              <w:rPr>
                <w:rFonts w:ascii="Arial" w:hAnsi="Arial" w:cs="Arial"/>
                <w:sz w:val="20"/>
                <w:szCs w:val="20"/>
              </w:rPr>
              <w:t>$</w:t>
            </w:r>
            <w:r w:rsidR="00A00BC5">
              <w:rPr>
                <w:rFonts w:ascii="Arial" w:hAnsi="Arial" w:cs="Arial"/>
                <w:sz w:val="20"/>
                <w:szCs w:val="20"/>
              </w:rPr>
              <w:t xml:space="preserve"> </w:t>
            </w:r>
            <w:r w:rsidRPr="00092F88">
              <w:rPr>
                <w:rFonts w:ascii="Arial" w:hAnsi="Arial" w:cs="Arial"/>
                <w:sz w:val="20"/>
                <w:szCs w:val="20"/>
              </w:rPr>
              <w:t>359,751,942.54</w:t>
            </w:r>
          </w:p>
        </w:tc>
      </w:tr>
      <w:tr w:rsidR="005D174F" w:rsidRPr="00952792" w14:paraId="1CBADF5E" w14:textId="77777777" w:rsidTr="00F80B8A">
        <w:tc>
          <w:tcPr>
            <w:tcW w:w="3686" w:type="dxa"/>
            <w:gridSpan w:val="2"/>
            <w:tcBorders>
              <w:top w:val="single" w:sz="12" w:space="0" w:color="auto"/>
            </w:tcBorders>
          </w:tcPr>
          <w:p w14:paraId="65EA50B4" w14:textId="77777777" w:rsidR="005D174F" w:rsidRPr="00952792" w:rsidRDefault="005D174F" w:rsidP="00F80B8A">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6926F942" w14:textId="77777777" w:rsidR="005D174F" w:rsidRPr="00952792" w:rsidRDefault="005D174F" w:rsidP="00F80B8A">
            <w:pPr>
              <w:spacing w:line="276" w:lineRule="auto"/>
              <w:jc w:val="center"/>
              <w:rPr>
                <w:rFonts w:ascii="Arial" w:hAnsi="Arial" w:cs="Arial"/>
                <w:sz w:val="2"/>
                <w:szCs w:val="2"/>
              </w:rPr>
            </w:pPr>
          </w:p>
        </w:tc>
        <w:tc>
          <w:tcPr>
            <w:tcW w:w="1985" w:type="dxa"/>
            <w:tcBorders>
              <w:top w:val="single" w:sz="12" w:space="0" w:color="auto"/>
            </w:tcBorders>
          </w:tcPr>
          <w:p w14:paraId="17353A16" w14:textId="77777777" w:rsidR="005D174F" w:rsidRPr="00952792" w:rsidRDefault="005D174F" w:rsidP="00F80B8A">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7002210D" w14:textId="77777777" w:rsidR="005D174F" w:rsidRPr="00952792" w:rsidRDefault="005D174F" w:rsidP="00F80B8A">
            <w:pPr>
              <w:pStyle w:val="Contenidodelatabla"/>
              <w:spacing w:line="276" w:lineRule="auto"/>
              <w:jc w:val="right"/>
              <w:rPr>
                <w:rFonts w:ascii="Arial" w:hAnsi="Arial" w:cs="Arial"/>
                <w:b/>
                <w:sz w:val="2"/>
                <w:szCs w:val="2"/>
              </w:rPr>
            </w:pPr>
          </w:p>
        </w:tc>
      </w:tr>
      <w:tr w:rsidR="005D174F" w:rsidRPr="00952792" w14:paraId="0BAE0BD5" w14:textId="77777777" w:rsidTr="00F80B8A">
        <w:tc>
          <w:tcPr>
            <w:tcW w:w="3686" w:type="dxa"/>
            <w:gridSpan w:val="2"/>
            <w:tcBorders>
              <w:bottom w:val="single" w:sz="4" w:space="0" w:color="auto"/>
            </w:tcBorders>
            <w:shd w:val="clear" w:color="auto" w:fill="auto"/>
          </w:tcPr>
          <w:p w14:paraId="4817E580" w14:textId="77777777" w:rsidR="005D174F" w:rsidRPr="00952792" w:rsidRDefault="005D174F" w:rsidP="00F80B8A">
            <w:pPr>
              <w:spacing w:line="276" w:lineRule="auto"/>
              <w:rPr>
                <w:rFonts w:ascii="Arial" w:hAnsi="Arial" w:cs="Arial"/>
                <w:b/>
                <w:sz w:val="20"/>
                <w:szCs w:val="20"/>
              </w:rPr>
            </w:pPr>
          </w:p>
        </w:tc>
        <w:tc>
          <w:tcPr>
            <w:tcW w:w="2693" w:type="dxa"/>
            <w:tcBorders>
              <w:bottom w:val="single" w:sz="4" w:space="0" w:color="auto"/>
            </w:tcBorders>
            <w:shd w:val="clear" w:color="auto" w:fill="auto"/>
          </w:tcPr>
          <w:p w14:paraId="57CC3CDC" w14:textId="77777777" w:rsidR="005D174F" w:rsidRPr="00952792" w:rsidRDefault="005D174F" w:rsidP="00F80B8A">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5147AA33" w14:textId="673AB520" w:rsidR="005D174F" w:rsidRPr="00952792" w:rsidRDefault="005D174F" w:rsidP="00F80B8A">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092F88">
              <w:rPr>
                <w:rFonts w:ascii="Arial" w:hAnsi="Arial" w:cs="Arial"/>
                <w:b/>
                <w:sz w:val="20"/>
                <w:szCs w:val="20"/>
              </w:rPr>
              <w:t>387,717,107.49</w:t>
            </w:r>
          </w:p>
        </w:tc>
        <w:tc>
          <w:tcPr>
            <w:tcW w:w="1842" w:type="dxa"/>
            <w:tcBorders>
              <w:bottom w:val="single" w:sz="4" w:space="0" w:color="auto"/>
            </w:tcBorders>
            <w:shd w:val="clear" w:color="auto" w:fill="auto"/>
          </w:tcPr>
          <w:p w14:paraId="45593E0B" w14:textId="64BBC213" w:rsidR="005D174F" w:rsidRPr="00952792" w:rsidRDefault="005D174F" w:rsidP="00F80B8A">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092F88">
              <w:rPr>
                <w:rFonts w:ascii="Arial" w:hAnsi="Arial" w:cs="Arial"/>
                <w:b/>
                <w:sz w:val="20"/>
                <w:szCs w:val="20"/>
              </w:rPr>
              <w:t>359,751,942.54</w:t>
            </w:r>
          </w:p>
        </w:tc>
      </w:tr>
    </w:tbl>
    <w:p w14:paraId="2F08AA12" w14:textId="3B6E48A3" w:rsidR="00A43754" w:rsidRDefault="00A43754" w:rsidP="00BA4B87">
      <w:pPr>
        <w:pStyle w:val="Textoindependiente"/>
        <w:spacing w:after="0" w:line="276" w:lineRule="auto"/>
        <w:rPr>
          <w:rFonts w:ascii="Arial" w:hAnsi="Arial" w:cs="Arial"/>
          <w:b/>
          <w:bCs/>
          <w:i/>
          <w:sz w:val="20"/>
          <w:szCs w:val="20"/>
        </w:rPr>
      </w:pPr>
    </w:p>
    <w:p w14:paraId="10E57248" w14:textId="77777777" w:rsidR="008E0018" w:rsidRDefault="008E0018" w:rsidP="00BA4B87">
      <w:pPr>
        <w:pStyle w:val="Textoindependiente"/>
        <w:spacing w:after="0" w:line="276" w:lineRule="auto"/>
        <w:rPr>
          <w:rFonts w:ascii="Arial" w:hAnsi="Arial" w:cs="Arial"/>
          <w:b/>
          <w:bCs/>
          <w:i/>
          <w:sz w:val="20"/>
          <w:szCs w:val="20"/>
        </w:rPr>
      </w:pPr>
    </w:p>
    <w:p w14:paraId="708B95BF" w14:textId="77777777" w:rsidR="00F34672" w:rsidRPr="00952792" w:rsidRDefault="00F34672" w:rsidP="00F34672">
      <w:pPr>
        <w:spacing w:line="276" w:lineRule="auto"/>
        <w:rPr>
          <w:rFonts w:ascii="Arial" w:hAnsi="Arial" w:cs="Arial"/>
          <w:b/>
          <w:i/>
          <w:sz w:val="22"/>
          <w:szCs w:val="22"/>
        </w:rPr>
      </w:pPr>
      <w:r>
        <w:rPr>
          <w:rFonts w:ascii="Arial" w:hAnsi="Arial" w:cs="Arial"/>
          <w:b/>
          <w:i/>
          <w:sz w:val="22"/>
          <w:szCs w:val="22"/>
        </w:rPr>
        <w:t xml:space="preserve">Rectificaciones de </w:t>
      </w:r>
      <w:r w:rsidRPr="00952792">
        <w:rPr>
          <w:rFonts w:ascii="Arial" w:hAnsi="Arial" w:cs="Arial"/>
          <w:b/>
          <w:i/>
          <w:sz w:val="22"/>
          <w:szCs w:val="22"/>
        </w:rPr>
        <w:t>Resultados de Ejercicios Anteriores</w:t>
      </w:r>
    </w:p>
    <w:p w14:paraId="35FCC1CA" w14:textId="4D5DE5D5" w:rsidR="00F34672" w:rsidRDefault="00F34672" w:rsidP="00F34672">
      <w:pPr>
        <w:pStyle w:val="Textoindependiente"/>
        <w:spacing w:after="0" w:line="276" w:lineRule="auto"/>
        <w:rPr>
          <w:rFonts w:ascii="Arial" w:hAnsi="Arial" w:cs="Arial"/>
          <w:sz w:val="20"/>
          <w:szCs w:val="20"/>
        </w:rPr>
      </w:pPr>
    </w:p>
    <w:p w14:paraId="264706A1" w14:textId="77777777" w:rsidR="008E0018" w:rsidRDefault="008E0018" w:rsidP="00F34672">
      <w:pPr>
        <w:pStyle w:val="Textoindependiente"/>
        <w:spacing w:after="0" w:line="276" w:lineRule="auto"/>
        <w:rPr>
          <w:rFonts w:ascii="Arial" w:hAnsi="Arial" w:cs="Arial"/>
          <w:sz w:val="20"/>
          <w:szCs w:val="20"/>
        </w:rPr>
      </w:pPr>
    </w:p>
    <w:p w14:paraId="3CA33089" w14:textId="0DD617B2" w:rsidR="00F34672" w:rsidRDefault="00F34672" w:rsidP="00F34672">
      <w:pPr>
        <w:pStyle w:val="Textoindependiente"/>
        <w:spacing w:line="276" w:lineRule="auto"/>
        <w:rPr>
          <w:rFonts w:ascii="Arial" w:hAnsi="Arial" w:cs="Arial"/>
          <w:sz w:val="20"/>
          <w:szCs w:val="20"/>
        </w:rPr>
      </w:pPr>
      <w:r>
        <w:rPr>
          <w:rFonts w:ascii="Arial" w:hAnsi="Arial" w:cs="Arial"/>
          <w:sz w:val="20"/>
          <w:szCs w:val="20"/>
        </w:rPr>
        <w:t>Este rubro se integra por el saldo recibido por la incorporación de los saldos de la Unidad Técnica de Fiscalización Electoral en el mes de diciembre de 2015, es originado por las correcciones a los diversos registros contables por costos de nóminas y registros de comisiones bancarias.</w:t>
      </w:r>
    </w:p>
    <w:p w14:paraId="6957CCE5" w14:textId="77777777" w:rsidR="008E0018" w:rsidRDefault="008E0018" w:rsidP="00F34672">
      <w:pPr>
        <w:pStyle w:val="Textoindependiente"/>
        <w:spacing w:line="276" w:lineRule="auto"/>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F34672" w:rsidRPr="00913B53" w14:paraId="4E1363AF" w14:textId="77777777" w:rsidTr="004B19A7">
        <w:tc>
          <w:tcPr>
            <w:tcW w:w="10206" w:type="dxa"/>
            <w:gridSpan w:val="5"/>
            <w:shd w:val="clear" w:color="auto" w:fill="auto"/>
          </w:tcPr>
          <w:p w14:paraId="380744A6" w14:textId="07B9A58E" w:rsidR="00224FA4" w:rsidRPr="00D81AAF" w:rsidRDefault="00224FA4" w:rsidP="00224FA4">
            <w:pPr>
              <w:tabs>
                <w:tab w:val="left" w:pos="917"/>
                <w:tab w:val="left" w:pos="2167"/>
              </w:tabs>
              <w:spacing w:line="276" w:lineRule="auto"/>
              <w:jc w:val="center"/>
              <w:rPr>
                <w:rFonts w:ascii="Arial" w:hAnsi="Arial" w:cs="Arial"/>
                <w:b/>
                <w:sz w:val="20"/>
                <w:szCs w:val="20"/>
              </w:rPr>
            </w:pPr>
            <w:r>
              <w:rPr>
                <w:rFonts w:ascii="Arial" w:hAnsi="Arial" w:cs="Arial"/>
                <w:b/>
                <w:sz w:val="20"/>
                <w:szCs w:val="20"/>
              </w:rPr>
              <w:t>RECTIFICACIONES DE RESULTADOS DE EJERCICIOS ANTERIORES</w:t>
            </w:r>
          </w:p>
          <w:p w14:paraId="5B89BC8D" w14:textId="09E163F5" w:rsidR="00F34672" w:rsidRPr="00913B53" w:rsidRDefault="00224FA4" w:rsidP="00224FA4">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F34672" w:rsidRPr="00952792" w14:paraId="32DC5514" w14:textId="77777777" w:rsidTr="004B19A7">
        <w:tc>
          <w:tcPr>
            <w:tcW w:w="3544" w:type="dxa"/>
            <w:tcBorders>
              <w:right w:val="single" w:sz="4" w:space="0" w:color="939395"/>
            </w:tcBorders>
            <w:shd w:val="clear" w:color="auto" w:fill="D9D9D9"/>
          </w:tcPr>
          <w:p w14:paraId="58E41115" w14:textId="77777777" w:rsidR="00F34672" w:rsidRPr="00952792" w:rsidRDefault="00F34672" w:rsidP="004B19A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PATRIMONIO GENERADO</w:t>
            </w:r>
          </w:p>
        </w:tc>
        <w:tc>
          <w:tcPr>
            <w:tcW w:w="2835" w:type="dxa"/>
            <w:gridSpan w:val="2"/>
            <w:tcBorders>
              <w:left w:val="single" w:sz="4" w:space="0" w:color="939395"/>
              <w:right w:val="single" w:sz="4" w:space="0" w:color="939395"/>
            </w:tcBorders>
            <w:shd w:val="clear" w:color="auto" w:fill="D9D9D9"/>
          </w:tcPr>
          <w:p w14:paraId="40702AAC" w14:textId="77777777" w:rsidR="00F34672" w:rsidRPr="00952792" w:rsidRDefault="00F34672" w:rsidP="004B19A7">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2A21CC5F" w14:textId="09583FA0" w:rsidR="00F34672" w:rsidRPr="00952792" w:rsidRDefault="00F34672" w:rsidP="004B19A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w:t>
            </w:r>
            <w:r w:rsidR="00255EDD">
              <w:rPr>
                <w:rFonts w:ascii="Arial" w:hAnsi="Arial" w:cs="Arial"/>
                <w:b/>
                <w:sz w:val="20"/>
                <w:szCs w:val="20"/>
              </w:rPr>
              <w:t>6</w:t>
            </w:r>
          </w:p>
        </w:tc>
        <w:tc>
          <w:tcPr>
            <w:tcW w:w="1842" w:type="dxa"/>
            <w:tcBorders>
              <w:left w:val="single" w:sz="4" w:space="0" w:color="939395"/>
            </w:tcBorders>
            <w:shd w:val="clear" w:color="auto" w:fill="D9D9D9"/>
          </w:tcPr>
          <w:p w14:paraId="6DAA21B7" w14:textId="68CB8047" w:rsidR="00F34672" w:rsidRPr="00952792" w:rsidRDefault="00F34672" w:rsidP="004B19A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w:t>
            </w:r>
            <w:r w:rsidR="00255EDD">
              <w:rPr>
                <w:rFonts w:ascii="Arial" w:hAnsi="Arial" w:cs="Arial"/>
                <w:b/>
                <w:sz w:val="20"/>
                <w:szCs w:val="20"/>
              </w:rPr>
              <w:t>5</w:t>
            </w:r>
          </w:p>
        </w:tc>
      </w:tr>
      <w:tr w:rsidR="00F34672" w:rsidRPr="00952792" w14:paraId="4F1E70BF" w14:textId="77777777" w:rsidTr="004B19A7">
        <w:tc>
          <w:tcPr>
            <w:tcW w:w="3686" w:type="dxa"/>
            <w:gridSpan w:val="2"/>
            <w:tcBorders>
              <w:bottom w:val="single" w:sz="12" w:space="0" w:color="auto"/>
            </w:tcBorders>
          </w:tcPr>
          <w:p w14:paraId="49B8B3CF" w14:textId="77777777" w:rsidR="00F34672" w:rsidRPr="00952792" w:rsidRDefault="00F34672" w:rsidP="004B19A7">
            <w:pPr>
              <w:pStyle w:val="Contenidodelatabla"/>
              <w:spacing w:line="276" w:lineRule="auto"/>
              <w:rPr>
                <w:rFonts w:ascii="Arial" w:hAnsi="Arial" w:cs="Arial"/>
                <w:b/>
                <w:sz w:val="20"/>
                <w:szCs w:val="20"/>
                <w:u w:val="single"/>
              </w:rPr>
            </w:pPr>
            <w:r>
              <w:rPr>
                <w:rFonts w:ascii="Arial" w:hAnsi="Arial" w:cs="Arial"/>
                <w:sz w:val="20"/>
                <w:szCs w:val="20"/>
              </w:rPr>
              <w:t>Cambios por Errores Contables</w:t>
            </w:r>
          </w:p>
        </w:tc>
        <w:tc>
          <w:tcPr>
            <w:tcW w:w="2693" w:type="dxa"/>
            <w:tcBorders>
              <w:bottom w:val="single" w:sz="12" w:space="0" w:color="auto"/>
            </w:tcBorders>
          </w:tcPr>
          <w:p w14:paraId="4DD6FA58" w14:textId="77777777" w:rsidR="00F34672" w:rsidRPr="00952792" w:rsidRDefault="00F34672" w:rsidP="004B19A7">
            <w:pPr>
              <w:tabs>
                <w:tab w:val="left" w:pos="192"/>
              </w:tabs>
              <w:spacing w:line="276" w:lineRule="auto"/>
              <w:ind w:left="-108"/>
              <w:rPr>
                <w:rFonts w:ascii="Arial" w:hAnsi="Arial" w:cs="Arial"/>
                <w:sz w:val="20"/>
                <w:szCs w:val="20"/>
              </w:rPr>
            </w:pPr>
            <w:r>
              <w:rPr>
                <w:rFonts w:ascii="Arial" w:hAnsi="Arial" w:cs="Arial"/>
                <w:sz w:val="20"/>
                <w:szCs w:val="20"/>
              </w:rPr>
              <w:t>Depuración Contable</w:t>
            </w:r>
          </w:p>
        </w:tc>
        <w:tc>
          <w:tcPr>
            <w:tcW w:w="1985" w:type="dxa"/>
            <w:tcBorders>
              <w:bottom w:val="single" w:sz="12" w:space="0" w:color="auto"/>
            </w:tcBorders>
          </w:tcPr>
          <w:p w14:paraId="4B4EDC42" w14:textId="77777777" w:rsidR="00F34672" w:rsidRPr="008B2C83" w:rsidRDefault="00F34672" w:rsidP="004B19A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279,432.19</w:t>
            </w:r>
          </w:p>
        </w:tc>
        <w:tc>
          <w:tcPr>
            <w:tcW w:w="1842" w:type="dxa"/>
            <w:tcBorders>
              <w:bottom w:val="single" w:sz="12" w:space="0" w:color="auto"/>
            </w:tcBorders>
          </w:tcPr>
          <w:p w14:paraId="2B64A519" w14:textId="77777777" w:rsidR="00F34672" w:rsidRPr="008B2C83" w:rsidRDefault="00F34672" w:rsidP="004B19A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279,432.19</w:t>
            </w:r>
          </w:p>
        </w:tc>
      </w:tr>
      <w:tr w:rsidR="00F34672" w:rsidRPr="00952792" w14:paraId="2E1B23ED" w14:textId="77777777" w:rsidTr="004B19A7">
        <w:tc>
          <w:tcPr>
            <w:tcW w:w="3686" w:type="dxa"/>
            <w:gridSpan w:val="2"/>
            <w:tcBorders>
              <w:top w:val="single" w:sz="12" w:space="0" w:color="auto"/>
            </w:tcBorders>
          </w:tcPr>
          <w:p w14:paraId="5DD81FDC" w14:textId="77777777" w:rsidR="00F34672" w:rsidRPr="00952792" w:rsidRDefault="00F34672" w:rsidP="004B19A7">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474B17E8" w14:textId="77777777" w:rsidR="00F34672" w:rsidRPr="00952792" w:rsidRDefault="00F34672" w:rsidP="004B19A7">
            <w:pPr>
              <w:spacing w:line="276" w:lineRule="auto"/>
              <w:jc w:val="center"/>
              <w:rPr>
                <w:rFonts w:ascii="Arial" w:hAnsi="Arial" w:cs="Arial"/>
                <w:sz w:val="2"/>
                <w:szCs w:val="2"/>
              </w:rPr>
            </w:pPr>
          </w:p>
        </w:tc>
        <w:tc>
          <w:tcPr>
            <w:tcW w:w="1985" w:type="dxa"/>
            <w:tcBorders>
              <w:top w:val="single" w:sz="12" w:space="0" w:color="auto"/>
            </w:tcBorders>
          </w:tcPr>
          <w:p w14:paraId="26E10915" w14:textId="77777777" w:rsidR="00F34672" w:rsidRPr="00952792" w:rsidRDefault="00F34672" w:rsidP="004B19A7">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22263064" w14:textId="77777777" w:rsidR="00F34672" w:rsidRPr="00952792" w:rsidRDefault="00F34672" w:rsidP="004B19A7">
            <w:pPr>
              <w:pStyle w:val="Contenidodelatabla"/>
              <w:spacing w:line="276" w:lineRule="auto"/>
              <w:jc w:val="right"/>
              <w:rPr>
                <w:rFonts w:ascii="Arial" w:hAnsi="Arial" w:cs="Arial"/>
                <w:b/>
                <w:sz w:val="2"/>
                <w:szCs w:val="2"/>
              </w:rPr>
            </w:pPr>
          </w:p>
        </w:tc>
      </w:tr>
      <w:tr w:rsidR="00F34672" w:rsidRPr="00952792" w14:paraId="71D01A11" w14:textId="77777777" w:rsidTr="004B19A7">
        <w:tc>
          <w:tcPr>
            <w:tcW w:w="3686" w:type="dxa"/>
            <w:gridSpan w:val="2"/>
            <w:tcBorders>
              <w:bottom w:val="single" w:sz="4" w:space="0" w:color="auto"/>
            </w:tcBorders>
            <w:shd w:val="clear" w:color="auto" w:fill="auto"/>
          </w:tcPr>
          <w:p w14:paraId="623E0C65" w14:textId="77777777" w:rsidR="00F34672" w:rsidRPr="00952792" w:rsidRDefault="00F34672" w:rsidP="004B19A7">
            <w:pPr>
              <w:spacing w:line="276" w:lineRule="auto"/>
              <w:rPr>
                <w:rFonts w:ascii="Arial" w:hAnsi="Arial" w:cs="Arial"/>
                <w:b/>
                <w:sz w:val="20"/>
                <w:szCs w:val="20"/>
              </w:rPr>
            </w:pPr>
          </w:p>
        </w:tc>
        <w:tc>
          <w:tcPr>
            <w:tcW w:w="2693" w:type="dxa"/>
            <w:tcBorders>
              <w:bottom w:val="single" w:sz="4" w:space="0" w:color="auto"/>
            </w:tcBorders>
            <w:shd w:val="clear" w:color="auto" w:fill="auto"/>
          </w:tcPr>
          <w:p w14:paraId="016E5B9B" w14:textId="77777777" w:rsidR="00F34672" w:rsidRPr="00952792" w:rsidRDefault="00F34672" w:rsidP="004B19A7">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01BD05C8" w14:textId="77777777" w:rsidR="00F34672" w:rsidRPr="00952792" w:rsidRDefault="00F34672" w:rsidP="004B19A7">
            <w:pPr>
              <w:pStyle w:val="Contenidodelatabla"/>
              <w:spacing w:line="276" w:lineRule="auto"/>
              <w:jc w:val="right"/>
              <w:rPr>
                <w:rFonts w:ascii="Arial" w:hAnsi="Arial" w:cs="Arial"/>
                <w:b/>
                <w:sz w:val="20"/>
                <w:szCs w:val="20"/>
              </w:rPr>
            </w:pPr>
            <w:r>
              <w:rPr>
                <w:rFonts w:ascii="Arial" w:hAnsi="Arial" w:cs="Arial"/>
                <w:b/>
                <w:sz w:val="20"/>
                <w:szCs w:val="20"/>
              </w:rPr>
              <w:t xml:space="preserve"> $ 279,432.19</w:t>
            </w:r>
          </w:p>
        </w:tc>
        <w:tc>
          <w:tcPr>
            <w:tcW w:w="1842" w:type="dxa"/>
            <w:tcBorders>
              <w:bottom w:val="single" w:sz="4" w:space="0" w:color="auto"/>
            </w:tcBorders>
            <w:shd w:val="clear" w:color="auto" w:fill="auto"/>
          </w:tcPr>
          <w:p w14:paraId="4B936D2C" w14:textId="77777777" w:rsidR="00F34672" w:rsidRPr="00952792" w:rsidRDefault="00F34672" w:rsidP="004B19A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279,432.19</w:t>
            </w:r>
          </w:p>
        </w:tc>
      </w:tr>
    </w:tbl>
    <w:p w14:paraId="599E5292" w14:textId="77777777" w:rsidR="00954DA2" w:rsidRPr="00952792" w:rsidRDefault="00954DA2" w:rsidP="00BA4B87">
      <w:pPr>
        <w:pStyle w:val="Textoindependiente"/>
        <w:spacing w:after="0" w:line="276" w:lineRule="auto"/>
        <w:rPr>
          <w:rFonts w:ascii="Arial" w:hAnsi="Arial" w:cs="Arial"/>
          <w:b/>
          <w:bCs/>
          <w:i/>
          <w:sz w:val="20"/>
          <w:szCs w:val="20"/>
        </w:rPr>
      </w:pPr>
    </w:p>
    <w:p w14:paraId="7A713726" w14:textId="77777777" w:rsidR="003C222E" w:rsidRPr="00952792" w:rsidRDefault="003C222E" w:rsidP="00BA4B87">
      <w:pPr>
        <w:pStyle w:val="Textoindependiente"/>
        <w:spacing w:after="0" w:line="276" w:lineRule="auto"/>
        <w:rPr>
          <w:rFonts w:ascii="Arial" w:hAnsi="Arial" w:cs="Arial"/>
          <w:sz w:val="20"/>
          <w:szCs w:val="20"/>
        </w:rPr>
      </w:pPr>
    </w:p>
    <w:p w14:paraId="645D9900" w14:textId="77777777" w:rsidR="00CE51F2" w:rsidRPr="00952792" w:rsidRDefault="009B6318" w:rsidP="00EC6A65">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FLUJOS DE EFECTIVO</w:t>
      </w:r>
    </w:p>
    <w:p w14:paraId="75C379ED" w14:textId="685C6719" w:rsidR="00E61EFF" w:rsidRDefault="00E61EFF" w:rsidP="00BA4B87">
      <w:pPr>
        <w:spacing w:line="276" w:lineRule="auto"/>
        <w:rPr>
          <w:rFonts w:ascii="Arial" w:hAnsi="Arial" w:cs="Arial"/>
          <w:b/>
          <w:bCs/>
          <w:sz w:val="20"/>
          <w:szCs w:val="20"/>
        </w:rPr>
      </w:pPr>
    </w:p>
    <w:p w14:paraId="3BEC183A" w14:textId="77777777" w:rsidR="008E0018" w:rsidRPr="00952792" w:rsidRDefault="008E0018" w:rsidP="00BA4B87">
      <w:pPr>
        <w:spacing w:line="276" w:lineRule="auto"/>
        <w:rPr>
          <w:rFonts w:ascii="Arial" w:hAnsi="Arial" w:cs="Arial"/>
          <w:b/>
          <w:bCs/>
          <w:sz w:val="20"/>
          <w:szCs w:val="20"/>
        </w:rPr>
      </w:pPr>
    </w:p>
    <w:p w14:paraId="22C8742A" w14:textId="77777777" w:rsidR="00AC54A7" w:rsidRDefault="00AC54A7" w:rsidP="00AC54A7">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Pr>
          <w:rFonts w:ascii="Arial" w:eastAsia="Times New Roman" w:hAnsi="Arial" w:cs="Arial"/>
          <w:sz w:val="20"/>
          <w:szCs w:val="20"/>
          <w:lang w:bidi="ar-SA"/>
        </w:rPr>
        <w:t>estra los flujos de efectivo del</w:t>
      </w:r>
      <w:r>
        <w:rPr>
          <w:rFonts w:ascii="Arial" w:eastAsia="Times New Roman" w:hAnsi="Arial" w:cs="Arial"/>
          <w:b/>
          <w:sz w:val="20"/>
          <w:szCs w:val="20"/>
          <w:lang w:bidi="ar-SA"/>
        </w:rPr>
        <w:t xml:space="preserve"> Instituto de Elecciones y Participación Ciudadana</w:t>
      </w:r>
      <w:r w:rsidRPr="00465BCA">
        <w:rPr>
          <w:rFonts w:ascii="Arial" w:eastAsia="Times New Roman" w:hAnsi="Arial" w:cs="Arial"/>
          <w:sz w:val="20"/>
          <w:szCs w:val="20"/>
          <w:lang w:bidi="ar-SA"/>
        </w:rPr>
        <w:t>, conformado por los elementos básicos: origen y aplicación de los recursos.</w:t>
      </w:r>
    </w:p>
    <w:p w14:paraId="3B3986A7" w14:textId="77777777" w:rsidR="007D111A" w:rsidRPr="00952792" w:rsidRDefault="007D111A" w:rsidP="00BA4B87">
      <w:pPr>
        <w:spacing w:line="276" w:lineRule="auto"/>
        <w:jc w:val="both"/>
        <w:rPr>
          <w:rFonts w:ascii="Arial" w:eastAsia="Times New Roman" w:hAnsi="Arial" w:cs="Arial"/>
          <w:sz w:val="20"/>
          <w:szCs w:val="20"/>
          <w:lang w:bidi="ar-SA"/>
        </w:rPr>
      </w:pPr>
    </w:p>
    <w:p w14:paraId="28EF7B8D" w14:textId="77777777"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Operación</w:t>
      </w:r>
    </w:p>
    <w:p w14:paraId="0663A39F" w14:textId="77777777" w:rsidR="00465BCA" w:rsidRPr="00952792" w:rsidRDefault="00465BCA" w:rsidP="00BA4B87">
      <w:pPr>
        <w:spacing w:line="276" w:lineRule="auto"/>
        <w:jc w:val="both"/>
        <w:rPr>
          <w:rFonts w:ascii="Arial" w:eastAsia="Times New Roman" w:hAnsi="Arial" w:cs="Arial"/>
          <w:sz w:val="20"/>
          <w:szCs w:val="20"/>
          <w:lang w:bidi="ar-SA"/>
        </w:rPr>
      </w:pPr>
    </w:p>
    <w:p w14:paraId="757A9323" w14:textId="293666AB" w:rsidR="00050C05" w:rsidRDefault="00050C05" w:rsidP="00050C05">
      <w:pPr>
        <w:spacing w:line="276" w:lineRule="auto"/>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Pr>
          <w:rFonts w:ascii="Arial" w:eastAsia="Times New Roman" w:hAnsi="Arial" w:cs="Arial"/>
          <w:sz w:val="20"/>
          <w:szCs w:val="20"/>
          <w:lang w:bidi="ar-SA"/>
        </w:rPr>
        <w:t xml:space="preserve">los </w:t>
      </w:r>
      <w:r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por la cantidad de</w:t>
      </w:r>
      <w:r>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00AC79C8">
        <w:rPr>
          <w:rFonts w:ascii="Arial" w:eastAsia="Times New Roman" w:hAnsi="Arial" w:cs="Arial"/>
          <w:sz w:val="20"/>
          <w:szCs w:val="20"/>
          <w:lang w:bidi="ar-SA"/>
        </w:rPr>
        <w:t>80,821,427.82</w:t>
      </w:r>
      <w:r>
        <w:rPr>
          <w:rFonts w:ascii="Arial" w:eastAsia="Times New Roman" w:hAnsi="Arial" w:cs="Arial"/>
          <w:sz w:val="20"/>
          <w:szCs w:val="20"/>
          <w:lang w:bidi="ar-SA"/>
        </w:rPr>
        <w:t xml:space="preserve"> </w:t>
      </w:r>
      <w:r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Pr>
          <w:rFonts w:ascii="Arial" w:eastAsia="Times New Roman" w:hAnsi="Arial" w:cs="Arial"/>
          <w:sz w:val="20"/>
          <w:szCs w:val="20"/>
          <w:lang w:bidi="ar-SA"/>
        </w:rPr>
        <w:t xml:space="preserve">comprendido del 1 de enero al </w:t>
      </w:r>
      <w:r>
        <w:rPr>
          <w:rFonts w:ascii="Arial" w:hAnsi="Arial" w:cs="Arial"/>
          <w:sz w:val="20"/>
          <w:szCs w:val="20"/>
        </w:rPr>
        <w:t xml:space="preserve">31 de </w:t>
      </w:r>
      <w:r w:rsidR="00AC79C8">
        <w:rPr>
          <w:rFonts w:ascii="Arial" w:hAnsi="Arial" w:cs="Arial"/>
          <w:sz w:val="20"/>
          <w:szCs w:val="20"/>
        </w:rPr>
        <w:t>marzo</w:t>
      </w:r>
      <w:r>
        <w:rPr>
          <w:rFonts w:ascii="Arial" w:hAnsi="Arial" w:cs="Arial"/>
          <w:sz w:val="20"/>
          <w:szCs w:val="20"/>
        </w:rPr>
        <w:t xml:space="preserve"> de 202</w:t>
      </w:r>
      <w:r w:rsidR="00AC79C8">
        <w:rPr>
          <w:rFonts w:ascii="Arial" w:hAnsi="Arial" w:cs="Arial"/>
          <w:sz w:val="20"/>
          <w:szCs w:val="20"/>
        </w:rPr>
        <w:t>6</w:t>
      </w:r>
      <w:r w:rsidRPr="00465BCA">
        <w:rPr>
          <w:rFonts w:ascii="Arial" w:eastAsia="Times New Roman" w:hAnsi="Arial" w:cs="Arial"/>
          <w:sz w:val="20"/>
          <w:szCs w:val="20"/>
          <w:lang w:bidi="ar-SA"/>
        </w:rPr>
        <w:t xml:space="preserve">, asciende a </w:t>
      </w:r>
      <w:r>
        <w:rPr>
          <w:rFonts w:ascii="Arial" w:eastAsia="Times New Roman" w:hAnsi="Arial" w:cs="Arial"/>
          <w:sz w:val="20"/>
          <w:szCs w:val="20"/>
          <w:lang w:bidi="ar-SA"/>
        </w:rPr>
        <w:t xml:space="preserve">$ </w:t>
      </w:r>
      <w:r w:rsidR="00145AC3">
        <w:rPr>
          <w:rFonts w:ascii="Arial" w:eastAsia="Times New Roman" w:hAnsi="Arial" w:cs="Arial"/>
          <w:sz w:val="20"/>
          <w:szCs w:val="20"/>
          <w:lang w:bidi="ar-SA"/>
        </w:rPr>
        <w:t>57,481,449.26</w:t>
      </w:r>
      <w:r w:rsidRPr="00465BCA">
        <w:rPr>
          <w:rFonts w:ascii="Arial" w:eastAsia="Times New Roman" w:hAnsi="Arial" w:cs="Arial"/>
          <w:sz w:val="20"/>
          <w:szCs w:val="20"/>
          <w:lang w:bidi="ar-SA"/>
        </w:rPr>
        <w:t xml:space="preserve">, el cual </w:t>
      </w:r>
      <w:r>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de </w:t>
      </w:r>
      <w:r>
        <w:rPr>
          <w:rFonts w:ascii="Arial" w:eastAsia="Times New Roman" w:hAnsi="Arial" w:cs="Arial"/>
          <w:sz w:val="20"/>
          <w:szCs w:val="20"/>
          <w:lang w:bidi="ar-SA"/>
        </w:rPr>
        <w:t xml:space="preserve">$ </w:t>
      </w:r>
      <w:r w:rsidR="00145AC3">
        <w:rPr>
          <w:rFonts w:ascii="Arial" w:eastAsia="Times New Roman" w:hAnsi="Arial" w:cs="Arial"/>
          <w:sz w:val="20"/>
          <w:szCs w:val="20"/>
          <w:lang w:bidi="ar-SA"/>
        </w:rPr>
        <w:t>23,339,978.56</w:t>
      </w:r>
      <w:r>
        <w:rPr>
          <w:rFonts w:ascii="Arial" w:eastAsia="Times New Roman" w:hAnsi="Arial" w:cs="Arial"/>
          <w:sz w:val="20"/>
          <w:szCs w:val="20"/>
          <w:lang w:bidi="ar-SA"/>
        </w:rPr>
        <w:t>.</w:t>
      </w:r>
    </w:p>
    <w:p w14:paraId="14EB50D8" w14:textId="77777777" w:rsidR="00A97A41" w:rsidRPr="00952792" w:rsidRDefault="00A97A41" w:rsidP="00BA4B87">
      <w:pPr>
        <w:spacing w:line="276" w:lineRule="auto"/>
        <w:jc w:val="both"/>
        <w:rPr>
          <w:rFonts w:ascii="Arial" w:eastAsia="Times New Roman" w:hAnsi="Arial" w:cs="Arial"/>
          <w:sz w:val="20"/>
          <w:szCs w:val="20"/>
          <w:lang w:bidi="ar-SA"/>
        </w:rPr>
      </w:pPr>
    </w:p>
    <w:p w14:paraId="22891C7A" w14:textId="77777777"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Inversión</w:t>
      </w:r>
    </w:p>
    <w:p w14:paraId="01163C08" w14:textId="77777777" w:rsidR="00465BCA" w:rsidRPr="00952792" w:rsidRDefault="00465BCA" w:rsidP="00BA4B87">
      <w:pPr>
        <w:spacing w:line="276" w:lineRule="auto"/>
        <w:jc w:val="both"/>
        <w:rPr>
          <w:rFonts w:ascii="Arial" w:eastAsia="Times New Roman" w:hAnsi="Arial" w:cs="Arial"/>
          <w:sz w:val="20"/>
          <w:szCs w:val="20"/>
          <w:lang w:bidi="ar-SA"/>
        </w:rPr>
      </w:pPr>
    </w:p>
    <w:p w14:paraId="5FDE8009" w14:textId="44E14F56" w:rsidR="00C875AC" w:rsidRDefault="00C875AC" w:rsidP="00C875AC">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los orígenes de actividades de inversión cobrados fueron por la cantidad de $ </w:t>
      </w:r>
      <w:r w:rsidR="00B37D2C">
        <w:rPr>
          <w:rFonts w:ascii="Arial" w:eastAsia="Times New Roman" w:hAnsi="Arial" w:cs="Arial"/>
          <w:sz w:val="20"/>
          <w:szCs w:val="20"/>
          <w:lang w:bidi="ar-SA"/>
        </w:rPr>
        <w:t>31,028,439.29</w:t>
      </w:r>
      <w:r w:rsidRPr="00952792">
        <w:rPr>
          <w:rFonts w:ascii="Arial" w:eastAsia="Times New Roman" w:hAnsi="Arial" w:cs="Arial"/>
          <w:sz w:val="20"/>
          <w:szCs w:val="20"/>
          <w:lang w:bidi="ar-SA"/>
        </w:rPr>
        <w:t xml:space="preserve">. Las aplicaciones de actividades de inversión pagadas por el periodo comprendido del 1 de enero al </w:t>
      </w:r>
      <w:r>
        <w:rPr>
          <w:rFonts w:ascii="Arial" w:hAnsi="Arial" w:cs="Arial"/>
          <w:sz w:val="20"/>
          <w:szCs w:val="20"/>
        </w:rPr>
        <w:t>31 de marzo de 2026</w:t>
      </w:r>
      <w:r w:rsidRPr="00952792">
        <w:rPr>
          <w:rFonts w:ascii="Arial" w:eastAsia="Times New Roman" w:hAnsi="Arial" w:cs="Arial"/>
          <w:sz w:val="20"/>
          <w:szCs w:val="20"/>
          <w:lang w:bidi="ar-SA"/>
        </w:rPr>
        <w:t xml:space="preserve">, asciende a $ </w:t>
      </w:r>
      <w:r w:rsidR="00B37D2C">
        <w:rPr>
          <w:rFonts w:ascii="Arial" w:eastAsia="Times New Roman" w:hAnsi="Arial" w:cs="Arial"/>
          <w:sz w:val="20"/>
          <w:szCs w:val="20"/>
          <w:lang w:bidi="ar-SA"/>
        </w:rPr>
        <w:t>34,704,599.16</w:t>
      </w:r>
      <w:r>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 xml:space="preserve">el cual refleja un flujo neto a la baja por actividades de inversión por un importe de $ </w:t>
      </w:r>
      <w:r w:rsidR="00B37D2C">
        <w:rPr>
          <w:rFonts w:ascii="Arial" w:eastAsia="Times New Roman" w:hAnsi="Arial" w:cs="Arial"/>
          <w:sz w:val="20"/>
          <w:szCs w:val="20"/>
          <w:lang w:bidi="ar-SA"/>
        </w:rPr>
        <w:t>3,676,159.87</w:t>
      </w:r>
      <w:r w:rsidRPr="00952792">
        <w:rPr>
          <w:rFonts w:ascii="Arial" w:eastAsia="Times New Roman" w:hAnsi="Arial" w:cs="Arial"/>
          <w:sz w:val="20"/>
          <w:szCs w:val="20"/>
          <w:lang w:bidi="ar-SA"/>
        </w:rPr>
        <w:t>.</w:t>
      </w:r>
    </w:p>
    <w:p w14:paraId="025404CD" w14:textId="77777777"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lastRenderedPageBreak/>
        <w:t>Flujo de Efectivo de las Actividades de Financiamiento</w:t>
      </w:r>
    </w:p>
    <w:p w14:paraId="6C48D216" w14:textId="77777777" w:rsidR="00465BCA" w:rsidRPr="00952792" w:rsidRDefault="00465BCA" w:rsidP="00BA4B87">
      <w:pPr>
        <w:spacing w:line="276" w:lineRule="auto"/>
        <w:jc w:val="both"/>
        <w:rPr>
          <w:rFonts w:ascii="Arial" w:eastAsia="Times New Roman" w:hAnsi="Arial" w:cs="Arial"/>
          <w:sz w:val="20"/>
          <w:szCs w:val="20"/>
          <w:lang w:bidi="ar-SA"/>
        </w:rPr>
      </w:pPr>
    </w:p>
    <w:p w14:paraId="770038EE" w14:textId="4079AB25" w:rsidR="00711993" w:rsidRDefault="00711993" w:rsidP="00711993">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los orígenes de actividades de financiamiento cobrados fueron por la cantidad de $ </w:t>
      </w:r>
      <w:r w:rsidR="00E04682">
        <w:rPr>
          <w:rFonts w:ascii="Arial" w:eastAsia="Times New Roman" w:hAnsi="Arial" w:cs="Arial"/>
          <w:sz w:val="20"/>
          <w:szCs w:val="20"/>
          <w:lang w:bidi="ar-SA"/>
        </w:rPr>
        <w:t>1,814,975.57</w:t>
      </w:r>
      <w:r w:rsidRPr="00952792">
        <w:rPr>
          <w:rFonts w:ascii="Arial" w:eastAsia="Times New Roman" w:hAnsi="Arial" w:cs="Arial"/>
          <w:sz w:val="20"/>
          <w:szCs w:val="20"/>
          <w:lang w:bidi="ar-SA"/>
        </w:rPr>
        <w:t xml:space="preserve">. Las aplicaciones de actividades de financiamiento pagadas por el periodo comprendido del 1 de enero al </w:t>
      </w:r>
      <w:r>
        <w:rPr>
          <w:rFonts w:ascii="Arial" w:hAnsi="Arial" w:cs="Arial"/>
          <w:sz w:val="20"/>
          <w:szCs w:val="20"/>
        </w:rPr>
        <w:t xml:space="preserve">31 de marzo de </w:t>
      </w:r>
      <w:proofErr w:type="gramStart"/>
      <w:r>
        <w:rPr>
          <w:rFonts w:ascii="Arial" w:hAnsi="Arial" w:cs="Arial"/>
          <w:sz w:val="20"/>
          <w:szCs w:val="20"/>
        </w:rPr>
        <w:t>2026</w:t>
      </w:r>
      <w:r w:rsidRPr="00952792">
        <w:rPr>
          <w:rFonts w:ascii="Arial" w:eastAsia="Times New Roman" w:hAnsi="Arial" w:cs="Arial"/>
          <w:sz w:val="20"/>
          <w:szCs w:val="20"/>
          <w:lang w:bidi="ar-SA"/>
        </w:rPr>
        <w:t>,</w:t>
      </w:r>
      <w:proofErr w:type="gramEnd"/>
      <w:r w:rsidRPr="00952792">
        <w:rPr>
          <w:rFonts w:ascii="Arial" w:eastAsia="Times New Roman" w:hAnsi="Arial" w:cs="Arial"/>
          <w:sz w:val="20"/>
          <w:szCs w:val="20"/>
          <w:lang w:bidi="ar-SA"/>
        </w:rPr>
        <w:t xml:space="preserve"> fueron por la cantidad de $ </w:t>
      </w:r>
      <w:r w:rsidR="00E04682">
        <w:rPr>
          <w:rFonts w:ascii="Arial" w:eastAsia="Times New Roman" w:hAnsi="Arial" w:cs="Arial"/>
          <w:sz w:val="20"/>
          <w:szCs w:val="20"/>
          <w:lang w:bidi="ar-SA"/>
        </w:rPr>
        <w:t>8,054,630.00</w:t>
      </w:r>
      <w:r w:rsidRPr="00952792">
        <w:rPr>
          <w:rFonts w:ascii="Arial" w:eastAsia="Times New Roman" w:hAnsi="Arial" w:cs="Arial"/>
          <w:sz w:val="20"/>
          <w:szCs w:val="20"/>
          <w:lang w:bidi="ar-SA"/>
        </w:rPr>
        <w:t xml:space="preserve"> , el cual refleja un flujo </w:t>
      </w:r>
      <w:r w:rsidR="0083107A">
        <w:rPr>
          <w:rFonts w:ascii="Arial" w:eastAsia="Times New Roman" w:hAnsi="Arial" w:cs="Arial"/>
          <w:sz w:val="20"/>
          <w:szCs w:val="20"/>
          <w:lang w:bidi="ar-SA"/>
        </w:rPr>
        <w:t>negativo</w:t>
      </w:r>
      <w:r w:rsidRPr="00952792">
        <w:rPr>
          <w:rFonts w:ascii="Arial" w:eastAsia="Times New Roman" w:hAnsi="Arial" w:cs="Arial"/>
          <w:sz w:val="20"/>
          <w:szCs w:val="20"/>
          <w:lang w:bidi="ar-SA"/>
        </w:rPr>
        <w:t xml:space="preserve"> por actividades de financiamiento por un importe de $ </w:t>
      </w:r>
      <w:r w:rsidR="0083107A">
        <w:rPr>
          <w:rFonts w:ascii="Arial" w:eastAsia="Times New Roman" w:hAnsi="Arial" w:cs="Arial"/>
          <w:sz w:val="20"/>
          <w:szCs w:val="20"/>
          <w:lang w:bidi="ar-SA"/>
        </w:rPr>
        <w:t>6,239,654.43</w:t>
      </w:r>
      <w:r>
        <w:rPr>
          <w:rFonts w:ascii="Arial" w:eastAsia="Times New Roman" w:hAnsi="Arial" w:cs="Arial"/>
          <w:sz w:val="20"/>
          <w:szCs w:val="20"/>
          <w:lang w:bidi="ar-SA"/>
        </w:rPr>
        <w:t>.</w:t>
      </w:r>
    </w:p>
    <w:p w14:paraId="4CCD5AE6" w14:textId="116D52CD" w:rsidR="00AC56EF" w:rsidRDefault="00AC56EF" w:rsidP="00BA4B87">
      <w:pPr>
        <w:spacing w:line="276" w:lineRule="auto"/>
        <w:jc w:val="both"/>
        <w:outlineLvl w:val="0"/>
        <w:rPr>
          <w:rFonts w:ascii="Arial" w:hAnsi="Arial" w:cs="Arial"/>
          <w:sz w:val="20"/>
          <w:szCs w:val="20"/>
        </w:rPr>
      </w:pPr>
    </w:p>
    <w:p w14:paraId="2A0E4B74" w14:textId="77777777" w:rsidR="00065032" w:rsidRPr="00952792" w:rsidRDefault="00065032" w:rsidP="00BA4B87">
      <w:pPr>
        <w:spacing w:line="276" w:lineRule="auto"/>
        <w:jc w:val="both"/>
        <w:outlineLvl w:val="0"/>
        <w:rPr>
          <w:rFonts w:ascii="Arial" w:hAnsi="Arial" w:cs="Arial"/>
          <w:sz w:val="20"/>
          <w:szCs w:val="20"/>
        </w:rPr>
      </w:pPr>
    </w:p>
    <w:p w14:paraId="7D24F621" w14:textId="77777777" w:rsidR="003C222E" w:rsidRPr="00952792" w:rsidRDefault="003C222E" w:rsidP="00BA4B87">
      <w:pPr>
        <w:spacing w:line="276" w:lineRule="auto"/>
        <w:rPr>
          <w:rFonts w:ascii="Arial" w:hAnsi="Arial" w:cs="Arial"/>
          <w:b/>
          <w:i/>
          <w:sz w:val="20"/>
          <w:szCs w:val="20"/>
        </w:rPr>
      </w:pPr>
      <w:r w:rsidRPr="00952792">
        <w:rPr>
          <w:rFonts w:ascii="Arial" w:hAnsi="Arial" w:cs="Arial"/>
          <w:b/>
          <w:i/>
          <w:sz w:val="22"/>
          <w:szCs w:val="22"/>
        </w:rPr>
        <w:t>Incremento/Disminución Neta en el Efectivo y Equivalentes al Efectivo</w:t>
      </w:r>
    </w:p>
    <w:p w14:paraId="790F0649" w14:textId="77777777" w:rsidR="00065032" w:rsidRPr="00952792" w:rsidRDefault="00065032" w:rsidP="00BA4B87">
      <w:pPr>
        <w:spacing w:line="276" w:lineRule="auto"/>
        <w:rPr>
          <w:rFonts w:ascii="Arial" w:hAnsi="Arial" w:cs="Arial"/>
          <w:b/>
          <w:i/>
          <w:sz w:val="20"/>
          <w:szCs w:val="20"/>
        </w:rPr>
      </w:pPr>
    </w:p>
    <w:p w14:paraId="2E11919B" w14:textId="0335515D" w:rsidR="003C222E" w:rsidRDefault="003C222E" w:rsidP="00BA4B87">
      <w:pPr>
        <w:spacing w:line="276" w:lineRule="auto"/>
        <w:rPr>
          <w:rFonts w:ascii="Arial" w:hAnsi="Arial" w:cs="Arial"/>
          <w:sz w:val="20"/>
          <w:szCs w:val="20"/>
        </w:rPr>
      </w:pPr>
      <w:r w:rsidRPr="00952792">
        <w:rPr>
          <w:rFonts w:ascii="Arial" w:hAnsi="Arial" w:cs="Arial"/>
          <w:sz w:val="20"/>
          <w:szCs w:val="20"/>
        </w:rPr>
        <w:t xml:space="preserve">El incremento neto en el efectivo y equivalentes al </w:t>
      </w:r>
      <w:r w:rsidR="00F80B8A">
        <w:rPr>
          <w:rFonts w:ascii="Arial" w:hAnsi="Arial" w:cs="Arial"/>
          <w:sz w:val="20"/>
          <w:szCs w:val="20"/>
        </w:rPr>
        <w:t xml:space="preserve">31 de </w:t>
      </w:r>
      <w:r w:rsidR="0017110A">
        <w:rPr>
          <w:rFonts w:ascii="Arial" w:hAnsi="Arial" w:cs="Arial"/>
          <w:sz w:val="20"/>
          <w:szCs w:val="20"/>
        </w:rPr>
        <w:t>marzo</w:t>
      </w:r>
      <w:r w:rsidR="00F80B8A">
        <w:rPr>
          <w:rFonts w:ascii="Arial" w:hAnsi="Arial" w:cs="Arial"/>
          <w:sz w:val="20"/>
          <w:szCs w:val="20"/>
        </w:rPr>
        <w:t xml:space="preserve"> de 202</w:t>
      </w:r>
      <w:r w:rsidR="0084240D">
        <w:rPr>
          <w:rFonts w:ascii="Arial" w:hAnsi="Arial" w:cs="Arial"/>
          <w:sz w:val="20"/>
          <w:szCs w:val="20"/>
        </w:rPr>
        <w:t>6</w:t>
      </w:r>
      <w:r w:rsidRPr="00952792">
        <w:rPr>
          <w:rFonts w:ascii="Arial" w:hAnsi="Arial" w:cs="Arial"/>
          <w:sz w:val="20"/>
          <w:szCs w:val="20"/>
        </w:rPr>
        <w:t xml:space="preserve"> tiene un saldo de $</w:t>
      </w:r>
      <w:r w:rsidR="00B0449F" w:rsidRPr="00952792">
        <w:rPr>
          <w:rFonts w:ascii="Arial" w:hAnsi="Arial" w:cs="Arial"/>
          <w:sz w:val="20"/>
          <w:szCs w:val="20"/>
        </w:rPr>
        <w:t xml:space="preserve"> </w:t>
      </w:r>
      <w:r w:rsidR="00AF68A3">
        <w:rPr>
          <w:rFonts w:ascii="Arial" w:hAnsi="Arial" w:cs="Arial"/>
          <w:sz w:val="20"/>
          <w:szCs w:val="20"/>
        </w:rPr>
        <w:t>13,424,164.26</w:t>
      </w:r>
      <w:r w:rsidRPr="00952792">
        <w:rPr>
          <w:rFonts w:ascii="Arial" w:hAnsi="Arial" w:cs="Arial"/>
          <w:sz w:val="20"/>
          <w:szCs w:val="20"/>
        </w:rPr>
        <w:t>.</w:t>
      </w:r>
    </w:p>
    <w:p w14:paraId="730BA08D" w14:textId="50710B8A" w:rsidR="00A97A41" w:rsidRDefault="00A97A41" w:rsidP="00BA4B87">
      <w:pPr>
        <w:spacing w:line="276" w:lineRule="auto"/>
        <w:jc w:val="both"/>
        <w:outlineLvl w:val="0"/>
        <w:rPr>
          <w:rFonts w:ascii="Arial" w:hAnsi="Arial" w:cs="Arial"/>
          <w:b/>
          <w:i/>
          <w:sz w:val="20"/>
          <w:szCs w:val="20"/>
        </w:rPr>
      </w:pPr>
    </w:p>
    <w:p w14:paraId="1BD49D9A" w14:textId="77777777" w:rsidR="00065032" w:rsidRPr="00952792" w:rsidRDefault="00065032" w:rsidP="00BA4B87">
      <w:pPr>
        <w:spacing w:line="276" w:lineRule="auto"/>
        <w:jc w:val="both"/>
        <w:outlineLvl w:val="0"/>
        <w:rPr>
          <w:rFonts w:ascii="Arial" w:hAnsi="Arial" w:cs="Arial"/>
          <w:b/>
          <w:i/>
          <w:sz w:val="20"/>
          <w:szCs w:val="20"/>
        </w:rPr>
      </w:pPr>
    </w:p>
    <w:p w14:paraId="201B38BC" w14:textId="46AEE913" w:rsidR="006E4F26" w:rsidRDefault="006E4F26" w:rsidP="00BA4B87">
      <w:pPr>
        <w:spacing w:line="276" w:lineRule="auto"/>
        <w:rPr>
          <w:rFonts w:ascii="Arial" w:hAnsi="Arial" w:cs="Arial"/>
          <w:b/>
          <w:i/>
          <w:sz w:val="22"/>
          <w:szCs w:val="22"/>
        </w:rPr>
      </w:pPr>
      <w:r w:rsidRPr="00952792">
        <w:rPr>
          <w:rFonts w:ascii="Arial" w:hAnsi="Arial" w:cs="Arial"/>
          <w:b/>
          <w:i/>
          <w:sz w:val="22"/>
          <w:szCs w:val="22"/>
        </w:rPr>
        <w:t>Efectivo y Equivalentes al Efectivo al Final del Ejercicio</w:t>
      </w:r>
    </w:p>
    <w:p w14:paraId="4F5C5358" w14:textId="77777777" w:rsidR="0038747F" w:rsidRPr="00952792" w:rsidRDefault="0038747F" w:rsidP="00BA4B87">
      <w:pPr>
        <w:spacing w:line="276" w:lineRule="auto"/>
        <w:rPr>
          <w:rFonts w:ascii="Arial" w:hAnsi="Arial" w:cs="Arial"/>
          <w:b/>
          <w:sz w:val="20"/>
          <w:szCs w:val="20"/>
        </w:rPr>
      </w:pPr>
    </w:p>
    <w:p w14:paraId="23F64903" w14:textId="3A0803B3" w:rsidR="00F36DD8" w:rsidRDefault="003C222E" w:rsidP="005D174F">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Las cifras del efectivo y equivalentes al efectivo, al final del e</w:t>
      </w:r>
      <w:r w:rsidR="000B06F4" w:rsidRPr="00952792">
        <w:rPr>
          <w:rFonts w:ascii="Arial" w:eastAsia="Times New Roman" w:hAnsi="Arial" w:cs="Arial"/>
          <w:sz w:val="20"/>
          <w:szCs w:val="20"/>
          <w:lang w:bidi="ar-SA"/>
        </w:rPr>
        <w:t xml:space="preserve">jercicio </w:t>
      </w:r>
      <w:r w:rsidR="0038747F" w:rsidRPr="00952792">
        <w:rPr>
          <w:rFonts w:ascii="Arial" w:eastAsia="Times New Roman" w:hAnsi="Arial" w:cs="Arial"/>
          <w:sz w:val="20"/>
          <w:szCs w:val="20"/>
          <w:lang w:bidi="ar-SA"/>
        </w:rPr>
        <w:t>que figuran en la última parte del Estado de Flujos de Efectivo, es el siguiente:</w:t>
      </w:r>
    </w:p>
    <w:p w14:paraId="6082C06B" w14:textId="77777777" w:rsidR="00065032" w:rsidRDefault="00065032" w:rsidP="005D174F">
      <w:pPr>
        <w:spacing w:line="276" w:lineRule="auto"/>
        <w:jc w:val="both"/>
        <w:rPr>
          <w:rFonts w:ascii="Arial" w:eastAsia="Times New Roman" w:hAnsi="Arial" w:cs="Arial"/>
          <w:sz w:val="20"/>
          <w:szCs w:val="20"/>
          <w:lang w:bidi="ar-SA"/>
        </w:rPr>
      </w:pPr>
    </w:p>
    <w:p w14:paraId="6FC3FA6C" w14:textId="77777777" w:rsidR="008245A8" w:rsidRPr="005D174F" w:rsidRDefault="008245A8" w:rsidP="005D174F">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50452CF4" w14:textId="77777777" w:rsidTr="00D81AAF">
        <w:tc>
          <w:tcPr>
            <w:tcW w:w="10206" w:type="dxa"/>
            <w:gridSpan w:val="3"/>
            <w:shd w:val="clear" w:color="auto" w:fill="auto"/>
          </w:tcPr>
          <w:p w14:paraId="3A5BBD19" w14:textId="77777777" w:rsidR="00376053" w:rsidRDefault="00376053" w:rsidP="00BA4B87">
            <w:pPr>
              <w:tabs>
                <w:tab w:val="left" w:pos="917"/>
                <w:tab w:val="left" w:pos="2167"/>
              </w:tabs>
              <w:spacing w:line="276" w:lineRule="auto"/>
              <w:jc w:val="center"/>
              <w:rPr>
                <w:rFonts w:ascii="Arial" w:hAnsi="Arial" w:cs="Arial"/>
                <w:b/>
                <w:sz w:val="20"/>
                <w:szCs w:val="20"/>
              </w:rPr>
            </w:pPr>
          </w:p>
          <w:p w14:paraId="6C724D15" w14:textId="77777777" w:rsidR="00932211" w:rsidRPr="00D81AAF" w:rsidRDefault="0093221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 AL EFECTIVO AL FINAL DEL EJERCICIO</w:t>
            </w:r>
          </w:p>
          <w:p w14:paraId="78041922" w14:textId="77777777" w:rsidR="00932211" w:rsidRPr="00497541" w:rsidRDefault="00932211"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152836E2" w14:textId="77777777" w:rsidTr="00415D83">
        <w:tc>
          <w:tcPr>
            <w:tcW w:w="5387" w:type="dxa"/>
            <w:tcBorders>
              <w:right w:val="single" w:sz="2" w:space="0" w:color="939395"/>
            </w:tcBorders>
            <w:shd w:val="clear" w:color="auto" w:fill="D9D9D9"/>
          </w:tcPr>
          <w:p w14:paraId="08DA735F" w14:textId="77777777" w:rsidR="00932211" w:rsidRPr="00952792" w:rsidRDefault="0093221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2" w:space="0" w:color="939395"/>
              <w:right w:val="single" w:sz="2" w:space="0" w:color="939395"/>
            </w:tcBorders>
            <w:shd w:val="clear" w:color="auto" w:fill="D9D9D9"/>
          </w:tcPr>
          <w:p w14:paraId="3F88B81D" w14:textId="77777777" w:rsidR="00932211"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2" w:space="0" w:color="939395"/>
            </w:tcBorders>
            <w:shd w:val="clear" w:color="auto" w:fill="D9D9D9"/>
          </w:tcPr>
          <w:p w14:paraId="7B0BF7A4" w14:textId="77777777" w:rsidR="00932211"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AF4210" w:rsidRPr="00952792" w14:paraId="5882B958" w14:textId="77777777" w:rsidTr="00497541">
        <w:tc>
          <w:tcPr>
            <w:tcW w:w="5387" w:type="dxa"/>
            <w:tcBorders>
              <w:bottom w:val="single" w:sz="2" w:space="0" w:color="auto"/>
            </w:tcBorders>
            <w:shd w:val="clear" w:color="auto" w:fill="auto"/>
          </w:tcPr>
          <w:p w14:paraId="42CE2995" w14:textId="77777777" w:rsidR="00AF4210" w:rsidRPr="00952792" w:rsidRDefault="00AF4210" w:rsidP="00AF4210">
            <w:pPr>
              <w:spacing w:line="276" w:lineRule="auto"/>
              <w:rPr>
                <w:rFonts w:ascii="Arial" w:hAnsi="Arial" w:cs="Arial"/>
                <w:b/>
                <w:sz w:val="20"/>
                <w:szCs w:val="20"/>
              </w:rPr>
            </w:pPr>
            <w:r w:rsidRPr="00952792">
              <w:rPr>
                <w:rFonts w:ascii="Arial" w:hAnsi="Arial" w:cs="Arial"/>
                <w:b/>
                <w:sz w:val="20"/>
                <w:szCs w:val="20"/>
              </w:rPr>
              <w:t>Efectivo y Equivalentes al Efectivo al Final del Ejercicio</w:t>
            </w:r>
          </w:p>
        </w:tc>
        <w:tc>
          <w:tcPr>
            <w:tcW w:w="2551" w:type="dxa"/>
            <w:tcBorders>
              <w:bottom w:val="single" w:sz="2" w:space="0" w:color="auto"/>
            </w:tcBorders>
            <w:shd w:val="clear" w:color="auto" w:fill="auto"/>
          </w:tcPr>
          <w:p w14:paraId="7A1E1CC8" w14:textId="52891927" w:rsidR="00AF4210" w:rsidRPr="00952792" w:rsidRDefault="00AF4210" w:rsidP="00AF4210">
            <w:pPr>
              <w:spacing w:line="276" w:lineRule="auto"/>
              <w:jc w:val="right"/>
              <w:rPr>
                <w:rFonts w:ascii="Arial" w:hAnsi="Arial" w:cs="Arial"/>
                <w:b/>
                <w:sz w:val="20"/>
                <w:szCs w:val="20"/>
              </w:rPr>
            </w:pPr>
            <w:r w:rsidRPr="00952792">
              <w:rPr>
                <w:rFonts w:ascii="Arial" w:hAnsi="Arial" w:cs="Arial"/>
                <w:b/>
                <w:sz w:val="20"/>
                <w:szCs w:val="20"/>
              </w:rPr>
              <w:t xml:space="preserve">$ </w:t>
            </w:r>
            <w:r w:rsidR="00393FFB">
              <w:rPr>
                <w:rFonts w:ascii="Arial" w:hAnsi="Arial" w:cs="Arial"/>
                <w:b/>
                <w:sz w:val="20"/>
                <w:szCs w:val="20"/>
              </w:rPr>
              <w:t>148,804,899.68</w:t>
            </w:r>
          </w:p>
        </w:tc>
        <w:tc>
          <w:tcPr>
            <w:tcW w:w="2268" w:type="dxa"/>
            <w:tcBorders>
              <w:bottom w:val="single" w:sz="2" w:space="0" w:color="auto"/>
            </w:tcBorders>
            <w:shd w:val="clear" w:color="auto" w:fill="auto"/>
          </w:tcPr>
          <w:p w14:paraId="704314D2" w14:textId="0F2CDF56" w:rsidR="00AF4210" w:rsidRPr="00952792" w:rsidRDefault="00ED5118" w:rsidP="00AF4210">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135,380,735.42</w:t>
            </w:r>
          </w:p>
        </w:tc>
      </w:tr>
    </w:tbl>
    <w:p w14:paraId="2A0D44F4" w14:textId="3AC64BD5" w:rsidR="00497541" w:rsidRDefault="00497541" w:rsidP="00BA4B87">
      <w:pPr>
        <w:spacing w:line="276" w:lineRule="auto"/>
        <w:rPr>
          <w:rFonts w:ascii="Arial" w:hAnsi="Arial" w:cs="Arial"/>
          <w:b/>
          <w:sz w:val="20"/>
          <w:szCs w:val="20"/>
        </w:rPr>
      </w:pPr>
    </w:p>
    <w:p w14:paraId="645801D1" w14:textId="77777777" w:rsidR="00065032" w:rsidRPr="00952792" w:rsidRDefault="00065032" w:rsidP="00BA4B87">
      <w:pPr>
        <w:spacing w:line="276" w:lineRule="auto"/>
        <w:rPr>
          <w:rFonts w:ascii="Arial" w:hAnsi="Arial" w:cs="Arial"/>
          <w:b/>
          <w:sz w:val="20"/>
          <w:szCs w:val="20"/>
        </w:rPr>
      </w:pPr>
    </w:p>
    <w:p w14:paraId="5A1B1244" w14:textId="77777777" w:rsidR="006E4F26" w:rsidRPr="00952792" w:rsidRDefault="0038747F" w:rsidP="00BA4B87">
      <w:pPr>
        <w:spacing w:line="276" w:lineRule="auto"/>
        <w:rPr>
          <w:rFonts w:ascii="Arial" w:hAnsi="Arial" w:cs="Arial"/>
          <w:b/>
          <w:i/>
          <w:sz w:val="22"/>
          <w:szCs w:val="22"/>
        </w:rPr>
      </w:pPr>
      <w:r w:rsidRPr="00952792">
        <w:rPr>
          <w:rFonts w:ascii="Arial" w:hAnsi="Arial" w:cs="Arial"/>
          <w:b/>
          <w:i/>
          <w:sz w:val="22"/>
          <w:szCs w:val="22"/>
        </w:rPr>
        <w:t>Efectivo y Equivalentes</w:t>
      </w:r>
    </w:p>
    <w:p w14:paraId="5B989B6F" w14:textId="77777777" w:rsidR="0038747F" w:rsidRPr="00952792" w:rsidRDefault="0038747F" w:rsidP="00BA4B87">
      <w:pPr>
        <w:spacing w:line="276" w:lineRule="auto"/>
        <w:jc w:val="both"/>
        <w:rPr>
          <w:rFonts w:ascii="Arial" w:eastAsia="Times New Roman" w:hAnsi="Arial" w:cs="Arial"/>
          <w:sz w:val="20"/>
          <w:szCs w:val="20"/>
          <w:lang w:bidi="ar-SA"/>
        </w:rPr>
      </w:pPr>
    </w:p>
    <w:p w14:paraId="088FDE46" w14:textId="1F4AAE28" w:rsidR="006E4F26" w:rsidRDefault="006E4F26"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El análisis </w:t>
      </w:r>
      <w:r w:rsidR="003C222E" w:rsidRPr="00952792">
        <w:rPr>
          <w:rFonts w:ascii="Arial" w:eastAsia="Times New Roman" w:hAnsi="Arial" w:cs="Arial"/>
          <w:sz w:val="20"/>
          <w:szCs w:val="20"/>
          <w:lang w:bidi="ar-SA"/>
        </w:rPr>
        <w:t xml:space="preserve">de los saldos inicial y final </w:t>
      </w:r>
      <w:r w:rsidR="0038747F" w:rsidRPr="00952792">
        <w:rPr>
          <w:rFonts w:ascii="Arial" w:eastAsia="Times New Roman" w:hAnsi="Arial" w:cs="Arial"/>
          <w:sz w:val="20"/>
          <w:szCs w:val="20"/>
          <w:lang w:bidi="ar-SA"/>
        </w:rPr>
        <w:t>del efectivo y equivalentes</w:t>
      </w:r>
      <w:r w:rsidR="00214AFF" w:rsidRPr="00952792">
        <w:rPr>
          <w:rFonts w:ascii="Arial" w:eastAsia="Times New Roman" w:hAnsi="Arial" w:cs="Arial"/>
          <w:sz w:val="20"/>
          <w:szCs w:val="20"/>
          <w:lang w:bidi="ar-SA"/>
        </w:rPr>
        <w:t xml:space="preserve"> al efectivo, al final del ejercicio </w:t>
      </w:r>
      <w:r w:rsidR="003C222E" w:rsidRPr="00952792">
        <w:rPr>
          <w:rFonts w:ascii="Arial" w:eastAsia="Times New Roman" w:hAnsi="Arial" w:cs="Arial"/>
          <w:sz w:val="20"/>
          <w:szCs w:val="20"/>
          <w:lang w:bidi="ar-SA"/>
        </w:rPr>
        <w:t>del estado de flujos de e</w:t>
      </w:r>
      <w:r w:rsidRPr="00952792">
        <w:rPr>
          <w:rFonts w:ascii="Arial" w:eastAsia="Times New Roman" w:hAnsi="Arial" w:cs="Arial"/>
          <w:sz w:val="20"/>
          <w:szCs w:val="20"/>
          <w:lang w:bidi="ar-SA"/>
        </w:rPr>
        <w:t>fectivo</w:t>
      </w:r>
      <w:r w:rsidR="00214AFF" w:rsidRPr="00952792">
        <w:rPr>
          <w:rFonts w:ascii="Arial" w:eastAsia="Times New Roman" w:hAnsi="Arial" w:cs="Arial"/>
          <w:sz w:val="20"/>
          <w:szCs w:val="20"/>
          <w:lang w:bidi="ar-SA"/>
        </w:rPr>
        <w:t>, respecto a la composición del rubro de</w:t>
      </w:r>
      <w:r w:rsidRPr="00952792">
        <w:rPr>
          <w:rFonts w:ascii="Arial" w:eastAsia="Times New Roman" w:hAnsi="Arial" w:cs="Arial"/>
          <w:sz w:val="20"/>
          <w:szCs w:val="20"/>
          <w:lang w:bidi="ar-SA"/>
        </w:rPr>
        <w:t xml:space="preserve"> efectivo y equivalentes es como sigue:</w:t>
      </w:r>
    </w:p>
    <w:p w14:paraId="0F07F858" w14:textId="77777777" w:rsidR="00065032" w:rsidRDefault="00065032" w:rsidP="00BA4B87">
      <w:pPr>
        <w:spacing w:line="276" w:lineRule="auto"/>
        <w:jc w:val="both"/>
        <w:rPr>
          <w:rFonts w:ascii="Arial" w:eastAsia="Times New Roman" w:hAnsi="Arial" w:cs="Arial"/>
          <w:sz w:val="20"/>
          <w:szCs w:val="20"/>
          <w:lang w:bidi="ar-SA"/>
        </w:rPr>
      </w:pPr>
    </w:p>
    <w:p w14:paraId="124EDAF4" w14:textId="77777777" w:rsidR="00134B22" w:rsidRPr="00952792" w:rsidRDefault="00134B22"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421967E7" w14:textId="77777777" w:rsidTr="00D81AAF">
        <w:tc>
          <w:tcPr>
            <w:tcW w:w="10206" w:type="dxa"/>
            <w:gridSpan w:val="3"/>
            <w:shd w:val="clear" w:color="auto" w:fill="auto"/>
          </w:tcPr>
          <w:p w14:paraId="0C56E721" w14:textId="77777777"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w:t>
            </w:r>
          </w:p>
          <w:p w14:paraId="7CED9927" w14:textId="77777777"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383308BA" w14:textId="77777777" w:rsidTr="00643204">
        <w:tc>
          <w:tcPr>
            <w:tcW w:w="5387" w:type="dxa"/>
            <w:tcBorders>
              <w:right w:val="single" w:sz="4" w:space="0" w:color="939395"/>
            </w:tcBorders>
            <w:shd w:val="clear" w:color="auto" w:fill="D9D9D9"/>
          </w:tcPr>
          <w:p w14:paraId="63B3D0C6" w14:textId="77777777" w:rsidR="00AC56EF" w:rsidRPr="00952792" w:rsidRDefault="00AC56E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045D1D31" w14:textId="77777777" w:rsidR="00AC56EF"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03358B70" w14:textId="77777777" w:rsidR="00AC56EF"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083D72" w:rsidRPr="00952792" w14:paraId="5D6A8435" w14:textId="77777777" w:rsidTr="00BF47A8">
        <w:tc>
          <w:tcPr>
            <w:tcW w:w="5387" w:type="dxa"/>
          </w:tcPr>
          <w:p w14:paraId="18E29487" w14:textId="06A2C218" w:rsidR="00083D72" w:rsidRPr="00083D72" w:rsidRDefault="00083D72" w:rsidP="00083D72">
            <w:pPr>
              <w:spacing w:line="276" w:lineRule="auto"/>
              <w:jc w:val="both"/>
              <w:rPr>
                <w:rFonts w:ascii="Arial" w:hAnsi="Arial" w:cs="Arial"/>
                <w:sz w:val="20"/>
                <w:szCs w:val="20"/>
              </w:rPr>
            </w:pPr>
            <w:r w:rsidRPr="00083D72">
              <w:rPr>
                <w:rFonts w:ascii="Arial" w:hAnsi="Arial" w:cs="Arial"/>
                <w:sz w:val="20"/>
                <w:szCs w:val="20"/>
              </w:rPr>
              <w:t>Efectivo</w:t>
            </w:r>
          </w:p>
        </w:tc>
        <w:tc>
          <w:tcPr>
            <w:tcW w:w="2551" w:type="dxa"/>
          </w:tcPr>
          <w:p w14:paraId="4768B810" w14:textId="79CD6C81" w:rsidR="00083D72" w:rsidRPr="00952792" w:rsidRDefault="00083D72" w:rsidP="00083D72">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23,000.00</w:t>
            </w:r>
          </w:p>
        </w:tc>
        <w:tc>
          <w:tcPr>
            <w:tcW w:w="2268" w:type="dxa"/>
          </w:tcPr>
          <w:p w14:paraId="176A206C" w14:textId="1F1C25D3" w:rsidR="00083D72" w:rsidRPr="00952792" w:rsidRDefault="00083D72" w:rsidP="00083D72">
            <w:pPr>
              <w:spacing w:line="276" w:lineRule="auto"/>
              <w:jc w:val="right"/>
              <w:rPr>
                <w:rFonts w:ascii="Arial" w:hAnsi="Arial" w:cs="Arial"/>
                <w:sz w:val="20"/>
                <w:szCs w:val="20"/>
              </w:rPr>
            </w:pPr>
            <w:r w:rsidRPr="00952792">
              <w:rPr>
                <w:rFonts w:ascii="Arial" w:hAnsi="Arial" w:cs="Arial"/>
                <w:sz w:val="20"/>
                <w:szCs w:val="20"/>
              </w:rPr>
              <w:t>$ 0</w:t>
            </w:r>
          </w:p>
        </w:tc>
      </w:tr>
      <w:tr w:rsidR="00083D72" w:rsidRPr="00952792" w14:paraId="053112AC" w14:textId="77777777" w:rsidTr="00BF47A8">
        <w:tc>
          <w:tcPr>
            <w:tcW w:w="5387" w:type="dxa"/>
          </w:tcPr>
          <w:p w14:paraId="5A5ECF34" w14:textId="60B598A5" w:rsidR="00083D72" w:rsidRPr="00083D72" w:rsidRDefault="00083D72" w:rsidP="00083D72">
            <w:pPr>
              <w:spacing w:line="276" w:lineRule="auto"/>
              <w:jc w:val="both"/>
              <w:rPr>
                <w:rFonts w:ascii="Arial" w:hAnsi="Arial" w:cs="Arial"/>
                <w:sz w:val="20"/>
                <w:szCs w:val="20"/>
              </w:rPr>
            </w:pPr>
            <w:r w:rsidRPr="00083D72">
              <w:rPr>
                <w:rFonts w:ascii="Arial" w:hAnsi="Arial" w:cs="Arial"/>
                <w:sz w:val="20"/>
                <w:szCs w:val="20"/>
              </w:rPr>
              <w:t>Bancos/Dependencias y Otros</w:t>
            </w:r>
          </w:p>
        </w:tc>
        <w:tc>
          <w:tcPr>
            <w:tcW w:w="2551" w:type="dxa"/>
          </w:tcPr>
          <w:p w14:paraId="023FD197" w14:textId="77AB3892" w:rsidR="00083D72" w:rsidRPr="00952792" w:rsidRDefault="00083D72" w:rsidP="00083D72">
            <w:pPr>
              <w:spacing w:line="276" w:lineRule="auto"/>
              <w:jc w:val="right"/>
              <w:rPr>
                <w:rFonts w:ascii="Arial" w:hAnsi="Arial" w:cs="Arial"/>
                <w:sz w:val="20"/>
                <w:szCs w:val="20"/>
              </w:rPr>
            </w:pPr>
            <w:r>
              <w:rPr>
                <w:rFonts w:ascii="Arial" w:hAnsi="Arial" w:cs="Arial"/>
                <w:sz w:val="20"/>
                <w:szCs w:val="20"/>
              </w:rPr>
              <w:t>145,199,847.57</w:t>
            </w:r>
          </w:p>
        </w:tc>
        <w:tc>
          <w:tcPr>
            <w:tcW w:w="2268" w:type="dxa"/>
          </w:tcPr>
          <w:p w14:paraId="65583D35" w14:textId="47009319" w:rsidR="00083D72" w:rsidRPr="00952792" w:rsidRDefault="00083D72" w:rsidP="00083D72">
            <w:pPr>
              <w:spacing w:line="276" w:lineRule="auto"/>
              <w:jc w:val="right"/>
              <w:rPr>
                <w:rFonts w:ascii="Arial" w:hAnsi="Arial" w:cs="Arial"/>
                <w:sz w:val="20"/>
                <w:szCs w:val="20"/>
              </w:rPr>
            </w:pPr>
            <w:r>
              <w:rPr>
                <w:rFonts w:ascii="Arial" w:hAnsi="Arial" w:cs="Arial"/>
                <w:sz w:val="20"/>
                <w:szCs w:val="20"/>
              </w:rPr>
              <w:t>131,369,501.66</w:t>
            </w:r>
          </w:p>
        </w:tc>
      </w:tr>
      <w:tr w:rsidR="00083D72" w:rsidRPr="00952792" w14:paraId="635CAB17" w14:textId="77777777" w:rsidTr="00BF47A8">
        <w:tc>
          <w:tcPr>
            <w:tcW w:w="5387" w:type="dxa"/>
          </w:tcPr>
          <w:p w14:paraId="46A5F0A1" w14:textId="4200B88B" w:rsidR="00083D72" w:rsidRPr="00083D72" w:rsidRDefault="00083D72" w:rsidP="00083D72">
            <w:pPr>
              <w:spacing w:line="276" w:lineRule="auto"/>
              <w:jc w:val="both"/>
              <w:rPr>
                <w:rFonts w:ascii="Arial" w:hAnsi="Arial" w:cs="Arial"/>
                <w:sz w:val="20"/>
                <w:szCs w:val="20"/>
              </w:rPr>
            </w:pPr>
            <w:r w:rsidRPr="00083D72">
              <w:rPr>
                <w:rFonts w:ascii="Arial" w:hAnsi="Arial" w:cs="Arial"/>
                <w:sz w:val="20"/>
                <w:szCs w:val="20"/>
              </w:rPr>
              <w:t>Fondos con Afectación Específica</w:t>
            </w:r>
          </w:p>
        </w:tc>
        <w:tc>
          <w:tcPr>
            <w:tcW w:w="2551" w:type="dxa"/>
          </w:tcPr>
          <w:p w14:paraId="670D2767" w14:textId="15BE0382" w:rsidR="00083D72" w:rsidRPr="00952792" w:rsidRDefault="00083D72" w:rsidP="00083D72">
            <w:pPr>
              <w:spacing w:line="276" w:lineRule="auto"/>
              <w:jc w:val="right"/>
              <w:rPr>
                <w:rFonts w:ascii="Arial" w:hAnsi="Arial" w:cs="Arial"/>
                <w:sz w:val="20"/>
                <w:szCs w:val="20"/>
              </w:rPr>
            </w:pPr>
            <w:r>
              <w:rPr>
                <w:rFonts w:ascii="Arial" w:hAnsi="Arial" w:cs="Arial"/>
                <w:sz w:val="20"/>
                <w:szCs w:val="20"/>
              </w:rPr>
              <w:t>2,515,894.95</w:t>
            </w:r>
          </w:p>
        </w:tc>
        <w:tc>
          <w:tcPr>
            <w:tcW w:w="2268" w:type="dxa"/>
          </w:tcPr>
          <w:p w14:paraId="7EAD8F3A" w14:textId="546A182F" w:rsidR="00083D72" w:rsidRPr="00952792" w:rsidRDefault="00083D72" w:rsidP="00083D72">
            <w:pPr>
              <w:spacing w:line="276" w:lineRule="auto"/>
              <w:jc w:val="right"/>
              <w:rPr>
                <w:rFonts w:ascii="Arial" w:hAnsi="Arial" w:cs="Arial"/>
                <w:sz w:val="20"/>
                <w:szCs w:val="20"/>
              </w:rPr>
            </w:pPr>
            <w:r>
              <w:rPr>
                <w:rFonts w:ascii="Arial" w:hAnsi="Arial" w:cs="Arial"/>
                <w:sz w:val="20"/>
                <w:szCs w:val="20"/>
              </w:rPr>
              <w:t>2,905,066.96</w:t>
            </w:r>
          </w:p>
        </w:tc>
      </w:tr>
      <w:tr w:rsidR="00083D72" w:rsidRPr="00952792" w14:paraId="22998493" w14:textId="77777777" w:rsidTr="00BF47A8">
        <w:tc>
          <w:tcPr>
            <w:tcW w:w="5387" w:type="dxa"/>
          </w:tcPr>
          <w:p w14:paraId="751C777B" w14:textId="66ED9E32" w:rsidR="00083D72" w:rsidRPr="00083D72" w:rsidRDefault="00083D72" w:rsidP="00083D72">
            <w:pPr>
              <w:spacing w:line="276" w:lineRule="auto"/>
              <w:jc w:val="both"/>
              <w:rPr>
                <w:rFonts w:ascii="Arial" w:hAnsi="Arial" w:cs="Arial"/>
                <w:sz w:val="20"/>
                <w:szCs w:val="20"/>
              </w:rPr>
            </w:pPr>
            <w:r w:rsidRPr="00083D72">
              <w:rPr>
                <w:rFonts w:ascii="Arial" w:hAnsi="Arial" w:cs="Arial"/>
                <w:sz w:val="20"/>
                <w:szCs w:val="20"/>
              </w:rPr>
              <w:t>Depósitos de Fondos de Terceros en Garantía y/o Administración</w:t>
            </w:r>
          </w:p>
        </w:tc>
        <w:tc>
          <w:tcPr>
            <w:tcW w:w="2551" w:type="dxa"/>
          </w:tcPr>
          <w:p w14:paraId="602099A0" w14:textId="1BC583D7" w:rsidR="00083D72" w:rsidRPr="00952792" w:rsidRDefault="00083D72" w:rsidP="00083D72">
            <w:pPr>
              <w:spacing w:line="276" w:lineRule="auto"/>
              <w:jc w:val="right"/>
              <w:rPr>
                <w:rFonts w:ascii="Arial" w:hAnsi="Arial" w:cs="Arial"/>
                <w:sz w:val="20"/>
                <w:szCs w:val="20"/>
              </w:rPr>
            </w:pPr>
            <w:r>
              <w:rPr>
                <w:rFonts w:ascii="Arial" w:hAnsi="Arial" w:cs="Arial"/>
                <w:sz w:val="20"/>
                <w:szCs w:val="20"/>
              </w:rPr>
              <w:t>1,066,157.16</w:t>
            </w:r>
          </w:p>
        </w:tc>
        <w:tc>
          <w:tcPr>
            <w:tcW w:w="2268" w:type="dxa"/>
          </w:tcPr>
          <w:p w14:paraId="5DB27759" w14:textId="05DBB4DE" w:rsidR="00083D72" w:rsidRPr="00952792" w:rsidRDefault="00083D72" w:rsidP="00083D72">
            <w:pPr>
              <w:spacing w:line="276" w:lineRule="auto"/>
              <w:jc w:val="right"/>
              <w:rPr>
                <w:rFonts w:ascii="Arial" w:hAnsi="Arial" w:cs="Arial"/>
                <w:sz w:val="20"/>
                <w:szCs w:val="20"/>
              </w:rPr>
            </w:pPr>
            <w:r>
              <w:rPr>
                <w:rFonts w:ascii="Arial" w:hAnsi="Arial" w:cs="Arial"/>
                <w:sz w:val="20"/>
                <w:szCs w:val="20"/>
              </w:rPr>
              <w:t>1,106,166.80</w:t>
            </w:r>
          </w:p>
        </w:tc>
      </w:tr>
      <w:tr w:rsidR="00736E70" w:rsidRPr="00952792" w14:paraId="6A8DE265" w14:textId="77777777" w:rsidTr="006129DA">
        <w:tc>
          <w:tcPr>
            <w:tcW w:w="5387" w:type="dxa"/>
            <w:tcBorders>
              <w:top w:val="single" w:sz="12" w:space="0" w:color="auto"/>
            </w:tcBorders>
          </w:tcPr>
          <w:p w14:paraId="736B1605" w14:textId="77777777" w:rsidR="006129DA" w:rsidRPr="00952792" w:rsidRDefault="006129DA" w:rsidP="00BA4B87">
            <w:pPr>
              <w:spacing w:line="276" w:lineRule="auto"/>
              <w:jc w:val="both"/>
              <w:rPr>
                <w:rFonts w:ascii="Arial" w:hAnsi="Arial" w:cs="Arial"/>
                <w:sz w:val="2"/>
                <w:szCs w:val="2"/>
              </w:rPr>
            </w:pPr>
          </w:p>
        </w:tc>
        <w:tc>
          <w:tcPr>
            <w:tcW w:w="2551" w:type="dxa"/>
            <w:tcBorders>
              <w:top w:val="single" w:sz="12" w:space="0" w:color="auto"/>
            </w:tcBorders>
          </w:tcPr>
          <w:p w14:paraId="6E38B3FA" w14:textId="77777777" w:rsidR="006129DA" w:rsidRPr="00952792" w:rsidRDefault="006129DA" w:rsidP="00BA4B87">
            <w:pPr>
              <w:spacing w:line="276" w:lineRule="auto"/>
              <w:jc w:val="right"/>
              <w:rPr>
                <w:rFonts w:ascii="Arial" w:hAnsi="Arial" w:cs="Arial"/>
                <w:sz w:val="2"/>
                <w:szCs w:val="2"/>
              </w:rPr>
            </w:pPr>
          </w:p>
        </w:tc>
        <w:tc>
          <w:tcPr>
            <w:tcW w:w="2268" w:type="dxa"/>
            <w:tcBorders>
              <w:top w:val="single" w:sz="12" w:space="0" w:color="auto"/>
            </w:tcBorders>
          </w:tcPr>
          <w:p w14:paraId="105D68E5" w14:textId="77777777" w:rsidR="006129DA" w:rsidRPr="00952792" w:rsidRDefault="006129DA" w:rsidP="00BA4B87">
            <w:pPr>
              <w:spacing w:line="276" w:lineRule="auto"/>
              <w:jc w:val="right"/>
              <w:rPr>
                <w:rFonts w:ascii="Arial" w:hAnsi="Arial" w:cs="Arial"/>
                <w:sz w:val="2"/>
                <w:szCs w:val="2"/>
              </w:rPr>
            </w:pPr>
          </w:p>
        </w:tc>
      </w:tr>
      <w:tr w:rsidR="00996AD8" w:rsidRPr="00952792" w14:paraId="20852C50" w14:textId="77777777" w:rsidTr="00643204">
        <w:tc>
          <w:tcPr>
            <w:tcW w:w="5387" w:type="dxa"/>
            <w:tcBorders>
              <w:bottom w:val="single" w:sz="4" w:space="0" w:color="auto"/>
            </w:tcBorders>
            <w:shd w:val="clear" w:color="auto" w:fill="auto"/>
          </w:tcPr>
          <w:p w14:paraId="60332849" w14:textId="77777777" w:rsidR="00996AD8" w:rsidRPr="00952792" w:rsidRDefault="00996AD8" w:rsidP="00996AD8">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14:paraId="259D726E" w14:textId="3819D38D" w:rsidR="00996AD8" w:rsidRPr="00952792" w:rsidRDefault="00996AD8" w:rsidP="00996AD8">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148,804,899.68</w:t>
            </w:r>
          </w:p>
        </w:tc>
        <w:tc>
          <w:tcPr>
            <w:tcW w:w="2268" w:type="dxa"/>
            <w:tcBorders>
              <w:bottom w:val="single" w:sz="4" w:space="0" w:color="auto"/>
            </w:tcBorders>
            <w:shd w:val="clear" w:color="auto" w:fill="auto"/>
          </w:tcPr>
          <w:p w14:paraId="243BADBF" w14:textId="0C9A2745" w:rsidR="00996AD8" w:rsidRPr="00952792" w:rsidRDefault="00996AD8" w:rsidP="00996AD8">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135,380,735.42</w:t>
            </w:r>
          </w:p>
        </w:tc>
      </w:tr>
    </w:tbl>
    <w:p w14:paraId="3001CE2F" w14:textId="77777777" w:rsidR="00497541" w:rsidRPr="00952792" w:rsidRDefault="00497541" w:rsidP="00BA4B87">
      <w:pPr>
        <w:pStyle w:val="Textoindependiente"/>
        <w:spacing w:after="0" w:line="276" w:lineRule="auto"/>
        <w:rPr>
          <w:rFonts w:ascii="Arial" w:hAnsi="Arial" w:cs="Arial"/>
          <w:sz w:val="20"/>
          <w:szCs w:val="20"/>
        </w:rPr>
      </w:pPr>
    </w:p>
    <w:p w14:paraId="7FA5235F" w14:textId="517F8DB8" w:rsidR="008E0018" w:rsidRDefault="008E0018" w:rsidP="00BA4B87">
      <w:pPr>
        <w:spacing w:line="276" w:lineRule="auto"/>
        <w:rPr>
          <w:rFonts w:ascii="Arial" w:hAnsi="Arial" w:cs="Arial"/>
          <w:b/>
          <w:i/>
          <w:sz w:val="22"/>
          <w:szCs w:val="22"/>
        </w:rPr>
      </w:pPr>
    </w:p>
    <w:p w14:paraId="256CAAA1" w14:textId="54DAB3B6" w:rsidR="00065032" w:rsidRDefault="00065032" w:rsidP="00BA4B87">
      <w:pPr>
        <w:spacing w:line="276" w:lineRule="auto"/>
        <w:rPr>
          <w:rFonts w:ascii="Arial" w:hAnsi="Arial" w:cs="Arial"/>
          <w:b/>
          <w:i/>
          <w:sz w:val="22"/>
          <w:szCs w:val="22"/>
        </w:rPr>
      </w:pPr>
    </w:p>
    <w:p w14:paraId="504FA1BD" w14:textId="3081D3BF" w:rsidR="00AC56EF" w:rsidRPr="00952792" w:rsidRDefault="00AC56EF" w:rsidP="00BA4B87">
      <w:pPr>
        <w:spacing w:line="276" w:lineRule="auto"/>
        <w:rPr>
          <w:rFonts w:ascii="Arial" w:hAnsi="Arial" w:cs="Arial"/>
          <w:b/>
          <w:i/>
          <w:sz w:val="22"/>
          <w:szCs w:val="22"/>
        </w:rPr>
      </w:pPr>
      <w:r w:rsidRPr="00952792">
        <w:rPr>
          <w:rFonts w:ascii="Arial" w:hAnsi="Arial" w:cs="Arial"/>
          <w:b/>
          <w:i/>
          <w:sz w:val="22"/>
          <w:szCs w:val="22"/>
        </w:rPr>
        <w:lastRenderedPageBreak/>
        <w:t>Adquisiciones de las Actividades de Inversión efectivamente pagadas</w:t>
      </w:r>
    </w:p>
    <w:p w14:paraId="19FCA023" w14:textId="37000461" w:rsidR="00AC56EF" w:rsidRDefault="00AC56EF" w:rsidP="00BA4B87">
      <w:pPr>
        <w:spacing w:line="276" w:lineRule="auto"/>
        <w:jc w:val="both"/>
        <w:rPr>
          <w:rFonts w:ascii="Arial" w:eastAsia="Times New Roman" w:hAnsi="Arial" w:cs="Arial"/>
          <w:sz w:val="20"/>
          <w:szCs w:val="20"/>
          <w:lang w:bidi="ar-SA"/>
        </w:rPr>
      </w:pPr>
    </w:p>
    <w:p w14:paraId="16B4E158" w14:textId="77777777" w:rsidR="00065032" w:rsidRPr="00952792" w:rsidRDefault="00065032" w:rsidP="00BA4B87">
      <w:pPr>
        <w:spacing w:line="276" w:lineRule="auto"/>
        <w:jc w:val="both"/>
        <w:rPr>
          <w:rFonts w:ascii="Arial" w:eastAsia="Times New Roman" w:hAnsi="Arial" w:cs="Arial"/>
          <w:sz w:val="20"/>
          <w:szCs w:val="20"/>
          <w:lang w:bidi="ar-SA"/>
        </w:rPr>
      </w:pPr>
    </w:p>
    <w:p w14:paraId="0B981557" w14:textId="0C65DC0A" w:rsidR="00AC56EF" w:rsidRPr="00952792" w:rsidRDefault="00AC56EF"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F80B8A">
        <w:rPr>
          <w:rFonts w:ascii="Arial" w:eastAsia="Times New Roman" w:hAnsi="Arial" w:cs="Arial"/>
          <w:sz w:val="20"/>
          <w:szCs w:val="20"/>
          <w:lang w:bidi="ar-SA"/>
        </w:rPr>
        <w:t xml:space="preserve">31 de </w:t>
      </w:r>
      <w:r w:rsidR="0017110A">
        <w:rPr>
          <w:rFonts w:ascii="Arial" w:eastAsia="Times New Roman" w:hAnsi="Arial" w:cs="Arial"/>
          <w:sz w:val="20"/>
          <w:szCs w:val="20"/>
          <w:lang w:bidi="ar-SA"/>
        </w:rPr>
        <w:t>marzo</w:t>
      </w:r>
      <w:r w:rsidR="00F80B8A">
        <w:rPr>
          <w:rFonts w:ascii="Arial" w:eastAsia="Times New Roman" w:hAnsi="Arial" w:cs="Arial"/>
          <w:sz w:val="20"/>
          <w:szCs w:val="20"/>
          <w:lang w:bidi="ar-SA"/>
        </w:rPr>
        <w:t xml:space="preserve"> de 2026</w:t>
      </w:r>
      <w:r w:rsidRPr="00952792">
        <w:rPr>
          <w:rFonts w:ascii="Arial" w:eastAsia="Times New Roman" w:hAnsi="Arial" w:cs="Arial"/>
          <w:sz w:val="20"/>
          <w:szCs w:val="20"/>
          <w:lang w:bidi="ar-SA"/>
        </w:rPr>
        <w:t>, se realizaron adquisiciones de las Actividades de Inversión efectivamente pagadas, respecto del apartado de aplicac</w:t>
      </w:r>
      <w:r w:rsidR="00AF7A2D">
        <w:rPr>
          <w:rFonts w:ascii="Arial" w:eastAsia="Times New Roman" w:hAnsi="Arial" w:cs="Arial"/>
          <w:sz w:val="20"/>
          <w:szCs w:val="20"/>
          <w:lang w:bidi="ar-SA"/>
        </w:rPr>
        <w:t>ión, mismas que a continuación s</w:t>
      </w:r>
      <w:r w:rsidRPr="00952792">
        <w:rPr>
          <w:rFonts w:ascii="Arial" w:eastAsia="Times New Roman" w:hAnsi="Arial" w:cs="Arial"/>
          <w:sz w:val="20"/>
          <w:szCs w:val="20"/>
          <w:lang w:bidi="ar-SA"/>
        </w:rPr>
        <w:t>e describen:</w:t>
      </w:r>
    </w:p>
    <w:p w14:paraId="64776E0A" w14:textId="77777777" w:rsidR="00465BCA" w:rsidRDefault="00465BCA" w:rsidP="00BA4B87">
      <w:pPr>
        <w:spacing w:line="276" w:lineRule="auto"/>
        <w:jc w:val="both"/>
        <w:outlineLvl w:val="0"/>
        <w:rPr>
          <w:rFonts w:ascii="Arial" w:hAnsi="Arial" w:cs="Arial"/>
          <w:sz w:val="20"/>
          <w:szCs w:val="20"/>
        </w:rPr>
      </w:pPr>
    </w:p>
    <w:p w14:paraId="54C561C1" w14:textId="77777777" w:rsidR="005D174F" w:rsidRPr="00952792" w:rsidRDefault="005D174F"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7595C26F" w14:textId="77777777" w:rsidTr="00D81AAF">
        <w:tc>
          <w:tcPr>
            <w:tcW w:w="10206" w:type="dxa"/>
            <w:gridSpan w:val="3"/>
            <w:shd w:val="clear" w:color="auto" w:fill="auto"/>
          </w:tcPr>
          <w:p w14:paraId="33440713" w14:textId="77777777"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ADQUISICIONES DE ACTIVIDADES DE INVERSIÓN EFECTIVAMENTE PAGADAS</w:t>
            </w:r>
          </w:p>
          <w:p w14:paraId="53D03533" w14:textId="77777777"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485D449C" w14:textId="77777777" w:rsidTr="00643204">
        <w:tc>
          <w:tcPr>
            <w:tcW w:w="5387" w:type="dxa"/>
            <w:tcBorders>
              <w:right w:val="single" w:sz="4" w:space="0" w:color="939395"/>
            </w:tcBorders>
            <w:shd w:val="clear" w:color="auto" w:fill="D9D9D9"/>
          </w:tcPr>
          <w:p w14:paraId="0D512585" w14:textId="77777777" w:rsidR="00465BCA" w:rsidRPr="00952792" w:rsidRDefault="00465BC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7D192944" w14:textId="77777777" w:rsidR="00465BCA"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4951209F" w14:textId="77777777" w:rsidR="00465BCA"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1394AB26" w14:textId="77777777" w:rsidTr="00BF47A8">
        <w:tc>
          <w:tcPr>
            <w:tcW w:w="5387" w:type="dxa"/>
          </w:tcPr>
          <w:p w14:paraId="3D1DEE23" w14:textId="77777777"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Inmuebles, Infraestructura y Construcciones en Proceso</w:t>
            </w:r>
          </w:p>
        </w:tc>
        <w:tc>
          <w:tcPr>
            <w:tcW w:w="2551" w:type="dxa"/>
          </w:tcPr>
          <w:p w14:paraId="404589E9" w14:textId="4BD61C0D"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8E5399" w:rsidRPr="00952792">
              <w:rPr>
                <w:rFonts w:ascii="Arial" w:hAnsi="Arial" w:cs="Arial"/>
                <w:b/>
                <w:sz w:val="20"/>
                <w:szCs w:val="20"/>
              </w:rPr>
              <w:t>0</w:t>
            </w:r>
          </w:p>
        </w:tc>
        <w:tc>
          <w:tcPr>
            <w:tcW w:w="2268" w:type="dxa"/>
          </w:tcPr>
          <w:p w14:paraId="46C87747" w14:textId="4AD285A6"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C56EF" w:rsidRPr="00952792">
              <w:rPr>
                <w:rFonts w:ascii="Arial" w:hAnsi="Arial" w:cs="Arial"/>
                <w:b/>
                <w:sz w:val="20"/>
                <w:szCs w:val="20"/>
              </w:rPr>
              <w:t>0</w:t>
            </w:r>
          </w:p>
        </w:tc>
      </w:tr>
      <w:tr w:rsidR="00736E70" w:rsidRPr="00952792" w14:paraId="004CBAA7" w14:textId="77777777" w:rsidTr="00BF47A8">
        <w:tc>
          <w:tcPr>
            <w:tcW w:w="5387" w:type="dxa"/>
          </w:tcPr>
          <w:p w14:paraId="3D8D5018" w14:textId="77777777"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Muebles</w:t>
            </w:r>
          </w:p>
        </w:tc>
        <w:tc>
          <w:tcPr>
            <w:tcW w:w="2551" w:type="dxa"/>
          </w:tcPr>
          <w:p w14:paraId="71468660" w14:textId="143CEC82" w:rsidR="00D2330A" w:rsidRPr="00952792" w:rsidRDefault="0074180D" w:rsidP="00BA4B87">
            <w:pPr>
              <w:spacing w:line="276" w:lineRule="auto"/>
              <w:jc w:val="right"/>
              <w:rPr>
                <w:rFonts w:ascii="Arial" w:hAnsi="Arial" w:cs="Arial"/>
                <w:b/>
                <w:sz w:val="20"/>
                <w:szCs w:val="20"/>
              </w:rPr>
            </w:pPr>
            <w:r>
              <w:rPr>
                <w:rFonts w:ascii="Arial" w:hAnsi="Arial" w:cs="Arial"/>
                <w:b/>
                <w:sz w:val="20"/>
                <w:szCs w:val="20"/>
              </w:rPr>
              <w:t xml:space="preserve"> </w:t>
            </w:r>
            <w:r w:rsidR="007A66D9">
              <w:rPr>
                <w:rFonts w:ascii="Arial" w:hAnsi="Arial" w:cs="Arial"/>
                <w:b/>
                <w:sz w:val="20"/>
                <w:szCs w:val="20"/>
              </w:rPr>
              <w:t>0</w:t>
            </w:r>
          </w:p>
        </w:tc>
        <w:tc>
          <w:tcPr>
            <w:tcW w:w="2268" w:type="dxa"/>
          </w:tcPr>
          <w:p w14:paraId="399E1307" w14:textId="004A0109" w:rsidR="00D2330A" w:rsidRPr="00952792" w:rsidRDefault="0074180D" w:rsidP="00BA4B87">
            <w:pPr>
              <w:spacing w:line="276" w:lineRule="auto"/>
              <w:jc w:val="right"/>
              <w:rPr>
                <w:rFonts w:ascii="Arial" w:hAnsi="Arial" w:cs="Arial"/>
                <w:b/>
                <w:sz w:val="20"/>
                <w:szCs w:val="20"/>
              </w:rPr>
            </w:pPr>
            <w:r>
              <w:rPr>
                <w:rFonts w:ascii="Arial" w:hAnsi="Arial" w:cs="Arial"/>
                <w:b/>
                <w:sz w:val="20"/>
                <w:szCs w:val="20"/>
              </w:rPr>
              <w:t xml:space="preserve"> </w:t>
            </w:r>
            <w:r w:rsidR="007A66D9">
              <w:rPr>
                <w:rFonts w:ascii="Arial" w:hAnsi="Arial" w:cs="Arial"/>
                <w:b/>
                <w:sz w:val="20"/>
                <w:szCs w:val="20"/>
              </w:rPr>
              <w:t>3,872,</w:t>
            </w:r>
            <w:r w:rsidR="00102A17">
              <w:rPr>
                <w:rFonts w:ascii="Arial" w:hAnsi="Arial" w:cs="Arial"/>
                <w:b/>
                <w:sz w:val="20"/>
                <w:szCs w:val="20"/>
              </w:rPr>
              <w:t>810.60</w:t>
            </w:r>
          </w:p>
        </w:tc>
      </w:tr>
      <w:tr w:rsidR="008A5A52" w:rsidRPr="00952792" w14:paraId="5BFF46AD" w14:textId="77777777" w:rsidTr="00BF47A8">
        <w:tc>
          <w:tcPr>
            <w:tcW w:w="5387" w:type="dxa"/>
          </w:tcPr>
          <w:p w14:paraId="1AA15A9C" w14:textId="77777777" w:rsidR="008A5A52" w:rsidRPr="00952792" w:rsidRDefault="008A5A52" w:rsidP="008A5A52">
            <w:pPr>
              <w:spacing w:line="276" w:lineRule="auto"/>
              <w:jc w:val="both"/>
              <w:rPr>
                <w:rFonts w:ascii="Arial" w:hAnsi="Arial" w:cs="Arial"/>
                <w:sz w:val="20"/>
                <w:szCs w:val="20"/>
              </w:rPr>
            </w:pPr>
            <w:r w:rsidRPr="00952792">
              <w:rPr>
                <w:rFonts w:ascii="Arial" w:hAnsi="Arial" w:cs="Arial"/>
                <w:sz w:val="20"/>
                <w:szCs w:val="20"/>
              </w:rPr>
              <w:t>Mobiliario y Equipo de Administración</w:t>
            </w:r>
          </w:p>
        </w:tc>
        <w:tc>
          <w:tcPr>
            <w:tcW w:w="2551" w:type="dxa"/>
          </w:tcPr>
          <w:p w14:paraId="3B1DC028" w14:textId="0D422E5D" w:rsidR="008A5A52" w:rsidRPr="00952792" w:rsidRDefault="008A5A52" w:rsidP="008A5A52">
            <w:pPr>
              <w:spacing w:line="276" w:lineRule="auto"/>
              <w:jc w:val="right"/>
              <w:rPr>
                <w:rFonts w:ascii="Arial" w:hAnsi="Arial" w:cs="Arial"/>
                <w:sz w:val="20"/>
                <w:szCs w:val="20"/>
              </w:rPr>
            </w:pPr>
            <w:r>
              <w:rPr>
                <w:rFonts w:ascii="Arial" w:hAnsi="Arial" w:cs="Arial"/>
                <w:sz w:val="20"/>
                <w:szCs w:val="20"/>
              </w:rPr>
              <w:t>0</w:t>
            </w:r>
          </w:p>
        </w:tc>
        <w:tc>
          <w:tcPr>
            <w:tcW w:w="2268" w:type="dxa"/>
          </w:tcPr>
          <w:p w14:paraId="7F618A30" w14:textId="2FCE798F" w:rsidR="008A5A52" w:rsidRPr="00952792" w:rsidRDefault="008A5A52" w:rsidP="008A5A52">
            <w:pPr>
              <w:spacing w:line="276" w:lineRule="auto"/>
              <w:jc w:val="right"/>
              <w:rPr>
                <w:rFonts w:ascii="Arial" w:hAnsi="Arial" w:cs="Arial"/>
                <w:sz w:val="20"/>
                <w:szCs w:val="20"/>
              </w:rPr>
            </w:pPr>
            <w:r w:rsidRPr="003F0E63">
              <w:rPr>
                <w:rFonts w:ascii="Arial" w:hAnsi="Arial" w:cs="Arial"/>
                <w:sz w:val="20"/>
                <w:szCs w:val="20"/>
              </w:rPr>
              <w:t>3,121,826.89</w:t>
            </w:r>
          </w:p>
        </w:tc>
      </w:tr>
      <w:tr w:rsidR="008A5A52" w:rsidRPr="00952792" w14:paraId="28DB68E7" w14:textId="77777777" w:rsidTr="00BF47A8">
        <w:tc>
          <w:tcPr>
            <w:tcW w:w="5387" w:type="dxa"/>
          </w:tcPr>
          <w:p w14:paraId="6B4742C5" w14:textId="53B30054" w:rsidR="008A5A52" w:rsidRPr="00952792" w:rsidRDefault="008A5A52" w:rsidP="008A5A52">
            <w:pPr>
              <w:spacing w:line="276" w:lineRule="auto"/>
              <w:jc w:val="both"/>
              <w:rPr>
                <w:rFonts w:ascii="Arial" w:hAnsi="Arial" w:cs="Arial"/>
                <w:sz w:val="20"/>
                <w:szCs w:val="20"/>
              </w:rPr>
            </w:pPr>
            <w:r w:rsidRPr="009D3CD8">
              <w:rPr>
                <w:rFonts w:ascii="Arial" w:hAnsi="Arial" w:cs="Arial"/>
                <w:bCs/>
                <w:sz w:val="20"/>
                <w:szCs w:val="20"/>
              </w:rPr>
              <w:t>Mobiliario y Equipo Educacional y Recreativo</w:t>
            </w:r>
          </w:p>
        </w:tc>
        <w:tc>
          <w:tcPr>
            <w:tcW w:w="2551" w:type="dxa"/>
          </w:tcPr>
          <w:p w14:paraId="27D97D4C" w14:textId="7F71EA8B" w:rsidR="008A5A52" w:rsidRPr="00952792" w:rsidRDefault="008A5A52" w:rsidP="008A5A52">
            <w:pPr>
              <w:spacing w:line="276" w:lineRule="auto"/>
              <w:jc w:val="right"/>
              <w:rPr>
                <w:rFonts w:ascii="Arial" w:hAnsi="Arial" w:cs="Arial"/>
                <w:sz w:val="20"/>
                <w:szCs w:val="20"/>
              </w:rPr>
            </w:pPr>
            <w:r>
              <w:rPr>
                <w:rFonts w:ascii="Arial" w:hAnsi="Arial" w:cs="Arial"/>
                <w:sz w:val="20"/>
                <w:szCs w:val="20"/>
              </w:rPr>
              <w:t>0</w:t>
            </w:r>
          </w:p>
        </w:tc>
        <w:tc>
          <w:tcPr>
            <w:tcW w:w="2268" w:type="dxa"/>
          </w:tcPr>
          <w:p w14:paraId="5DA89EA8" w14:textId="480EB76E" w:rsidR="008A5A52" w:rsidRPr="00952792" w:rsidRDefault="008A5A52" w:rsidP="008A5A52">
            <w:pPr>
              <w:spacing w:line="276" w:lineRule="auto"/>
              <w:jc w:val="right"/>
              <w:rPr>
                <w:rFonts w:ascii="Arial" w:hAnsi="Arial" w:cs="Arial"/>
                <w:sz w:val="20"/>
                <w:szCs w:val="20"/>
              </w:rPr>
            </w:pPr>
            <w:r w:rsidRPr="007350D3">
              <w:rPr>
                <w:rFonts w:ascii="Arial" w:hAnsi="Arial" w:cs="Arial"/>
                <w:sz w:val="20"/>
                <w:szCs w:val="20"/>
              </w:rPr>
              <w:t>426,738.31</w:t>
            </w:r>
          </w:p>
        </w:tc>
      </w:tr>
      <w:tr w:rsidR="008A5A52" w:rsidRPr="00952792" w14:paraId="58595333" w14:textId="77777777" w:rsidTr="00BF47A8">
        <w:tc>
          <w:tcPr>
            <w:tcW w:w="5387" w:type="dxa"/>
          </w:tcPr>
          <w:p w14:paraId="04541F8B" w14:textId="22571351" w:rsidR="008A5A52" w:rsidRPr="00952792" w:rsidRDefault="008A5A52" w:rsidP="008A5A52">
            <w:pPr>
              <w:spacing w:line="276" w:lineRule="auto"/>
              <w:jc w:val="both"/>
              <w:rPr>
                <w:rFonts w:ascii="Arial" w:hAnsi="Arial" w:cs="Arial"/>
                <w:sz w:val="20"/>
                <w:szCs w:val="20"/>
              </w:rPr>
            </w:pPr>
            <w:r w:rsidRPr="00952792">
              <w:rPr>
                <w:rFonts w:ascii="Arial" w:hAnsi="Arial" w:cs="Arial"/>
                <w:sz w:val="20"/>
                <w:szCs w:val="20"/>
              </w:rPr>
              <w:t>Vehículos y Equipo de Transporte</w:t>
            </w:r>
          </w:p>
        </w:tc>
        <w:tc>
          <w:tcPr>
            <w:tcW w:w="2551" w:type="dxa"/>
          </w:tcPr>
          <w:p w14:paraId="2A4ABEC3" w14:textId="39E8FC1F" w:rsidR="008A5A52" w:rsidRPr="00952792" w:rsidRDefault="008A5A52" w:rsidP="008A5A52">
            <w:pPr>
              <w:spacing w:line="276" w:lineRule="auto"/>
              <w:jc w:val="right"/>
              <w:rPr>
                <w:rFonts w:ascii="Arial" w:hAnsi="Arial" w:cs="Arial"/>
                <w:sz w:val="20"/>
                <w:szCs w:val="20"/>
              </w:rPr>
            </w:pPr>
            <w:r>
              <w:rPr>
                <w:rFonts w:ascii="Arial" w:hAnsi="Arial" w:cs="Arial"/>
                <w:sz w:val="20"/>
                <w:szCs w:val="20"/>
              </w:rPr>
              <w:t>0</w:t>
            </w:r>
          </w:p>
        </w:tc>
        <w:tc>
          <w:tcPr>
            <w:tcW w:w="2268" w:type="dxa"/>
          </w:tcPr>
          <w:p w14:paraId="1084F936" w14:textId="4BF1596D" w:rsidR="008A5A52" w:rsidRPr="00952792" w:rsidRDefault="008A5A52" w:rsidP="008A5A52">
            <w:pPr>
              <w:spacing w:line="276" w:lineRule="auto"/>
              <w:jc w:val="right"/>
              <w:rPr>
                <w:rFonts w:ascii="Arial" w:hAnsi="Arial" w:cs="Arial"/>
                <w:sz w:val="20"/>
                <w:szCs w:val="20"/>
              </w:rPr>
            </w:pPr>
            <w:r w:rsidRPr="002D1BDF">
              <w:rPr>
                <w:rFonts w:ascii="Arial" w:hAnsi="Arial" w:cs="Arial"/>
                <w:sz w:val="20"/>
                <w:szCs w:val="20"/>
              </w:rPr>
              <w:t>324,245.4</w:t>
            </w:r>
            <w:r>
              <w:rPr>
                <w:rFonts w:ascii="Arial" w:hAnsi="Arial" w:cs="Arial"/>
                <w:sz w:val="20"/>
                <w:szCs w:val="20"/>
              </w:rPr>
              <w:t>0</w:t>
            </w:r>
          </w:p>
        </w:tc>
      </w:tr>
      <w:tr w:rsidR="0008492E" w:rsidRPr="00952792" w14:paraId="1331D163" w14:textId="77777777" w:rsidTr="00F32BE1">
        <w:tc>
          <w:tcPr>
            <w:tcW w:w="5387" w:type="dxa"/>
            <w:tcBorders>
              <w:bottom w:val="single" w:sz="12" w:space="0" w:color="auto"/>
            </w:tcBorders>
          </w:tcPr>
          <w:p w14:paraId="75D9A969" w14:textId="77777777" w:rsidR="0008492E" w:rsidRPr="00952792" w:rsidRDefault="0008492E" w:rsidP="0008492E">
            <w:pPr>
              <w:spacing w:line="276" w:lineRule="auto"/>
              <w:jc w:val="both"/>
              <w:rPr>
                <w:rFonts w:ascii="Arial" w:hAnsi="Arial" w:cs="Arial"/>
                <w:b/>
                <w:sz w:val="20"/>
                <w:szCs w:val="20"/>
              </w:rPr>
            </w:pPr>
            <w:r w:rsidRPr="00952792">
              <w:rPr>
                <w:rFonts w:ascii="Arial" w:hAnsi="Arial" w:cs="Arial"/>
                <w:b/>
                <w:sz w:val="20"/>
                <w:szCs w:val="20"/>
              </w:rPr>
              <w:t>Otras Inversiones</w:t>
            </w:r>
          </w:p>
        </w:tc>
        <w:tc>
          <w:tcPr>
            <w:tcW w:w="2551" w:type="dxa"/>
            <w:tcBorders>
              <w:bottom w:val="single" w:sz="12" w:space="0" w:color="auto"/>
            </w:tcBorders>
          </w:tcPr>
          <w:p w14:paraId="3A4511D6" w14:textId="078D68C5" w:rsidR="0008492E" w:rsidRPr="00952792" w:rsidRDefault="00146EB7" w:rsidP="0008492E">
            <w:pPr>
              <w:spacing w:line="276" w:lineRule="auto"/>
              <w:jc w:val="right"/>
              <w:rPr>
                <w:rFonts w:ascii="Arial" w:hAnsi="Arial" w:cs="Arial"/>
                <w:b/>
                <w:sz w:val="20"/>
                <w:szCs w:val="20"/>
              </w:rPr>
            </w:pPr>
            <w:r>
              <w:rPr>
                <w:rFonts w:ascii="Arial" w:hAnsi="Arial" w:cs="Arial"/>
                <w:b/>
                <w:sz w:val="20"/>
                <w:szCs w:val="20"/>
              </w:rPr>
              <w:t>34,704,599.16</w:t>
            </w:r>
          </w:p>
        </w:tc>
        <w:tc>
          <w:tcPr>
            <w:tcW w:w="2268" w:type="dxa"/>
            <w:tcBorders>
              <w:bottom w:val="single" w:sz="12" w:space="0" w:color="auto"/>
            </w:tcBorders>
          </w:tcPr>
          <w:p w14:paraId="06CA1FC7" w14:textId="72374D77" w:rsidR="0008492E" w:rsidRPr="00952792" w:rsidRDefault="00146EB7" w:rsidP="0008492E">
            <w:pPr>
              <w:spacing w:line="276" w:lineRule="auto"/>
              <w:jc w:val="right"/>
              <w:rPr>
                <w:rFonts w:ascii="Arial" w:hAnsi="Arial" w:cs="Arial"/>
                <w:b/>
                <w:sz w:val="20"/>
                <w:szCs w:val="20"/>
              </w:rPr>
            </w:pPr>
            <w:r>
              <w:rPr>
                <w:rFonts w:ascii="Arial" w:hAnsi="Arial" w:cs="Arial"/>
                <w:b/>
                <w:sz w:val="20"/>
                <w:szCs w:val="20"/>
              </w:rPr>
              <w:t>237,398,595.67</w:t>
            </w:r>
          </w:p>
        </w:tc>
      </w:tr>
      <w:tr w:rsidR="0008492E" w:rsidRPr="00952792" w14:paraId="412139F7" w14:textId="77777777" w:rsidTr="00F32BE1">
        <w:tc>
          <w:tcPr>
            <w:tcW w:w="5387" w:type="dxa"/>
            <w:tcBorders>
              <w:top w:val="single" w:sz="12" w:space="0" w:color="auto"/>
            </w:tcBorders>
          </w:tcPr>
          <w:p w14:paraId="793A905D" w14:textId="77777777" w:rsidR="0008492E" w:rsidRPr="00952792" w:rsidRDefault="0008492E" w:rsidP="0008492E">
            <w:pPr>
              <w:spacing w:line="276" w:lineRule="auto"/>
              <w:jc w:val="both"/>
              <w:rPr>
                <w:rFonts w:ascii="Arial" w:hAnsi="Arial" w:cs="Arial"/>
                <w:b/>
                <w:sz w:val="2"/>
                <w:szCs w:val="2"/>
              </w:rPr>
            </w:pPr>
          </w:p>
        </w:tc>
        <w:tc>
          <w:tcPr>
            <w:tcW w:w="2551" w:type="dxa"/>
            <w:tcBorders>
              <w:top w:val="single" w:sz="12" w:space="0" w:color="auto"/>
            </w:tcBorders>
          </w:tcPr>
          <w:p w14:paraId="56C131FA" w14:textId="77777777" w:rsidR="0008492E" w:rsidRPr="00952792" w:rsidRDefault="0008492E" w:rsidP="0008492E">
            <w:pPr>
              <w:spacing w:line="276" w:lineRule="auto"/>
              <w:jc w:val="right"/>
              <w:rPr>
                <w:rFonts w:ascii="Arial" w:hAnsi="Arial" w:cs="Arial"/>
                <w:b/>
                <w:sz w:val="2"/>
                <w:szCs w:val="2"/>
              </w:rPr>
            </w:pPr>
          </w:p>
        </w:tc>
        <w:tc>
          <w:tcPr>
            <w:tcW w:w="2268" w:type="dxa"/>
            <w:tcBorders>
              <w:top w:val="single" w:sz="12" w:space="0" w:color="auto"/>
            </w:tcBorders>
          </w:tcPr>
          <w:p w14:paraId="4CA716C4" w14:textId="77777777" w:rsidR="0008492E" w:rsidRPr="00952792" w:rsidRDefault="0008492E" w:rsidP="0008492E">
            <w:pPr>
              <w:spacing w:line="276" w:lineRule="auto"/>
              <w:jc w:val="right"/>
              <w:rPr>
                <w:rFonts w:ascii="Arial" w:hAnsi="Arial" w:cs="Arial"/>
                <w:b/>
                <w:sz w:val="2"/>
                <w:szCs w:val="2"/>
              </w:rPr>
            </w:pPr>
          </w:p>
        </w:tc>
      </w:tr>
      <w:tr w:rsidR="0008492E" w:rsidRPr="00952792" w14:paraId="1AF87B12" w14:textId="77777777" w:rsidTr="00643204">
        <w:tc>
          <w:tcPr>
            <w:tcW w:w="5387" w:type="dxa"/>
            <w:tcBorders>
              <w:bottom w:val="single" w:sz="4" w:space="0" w:color="auto"/>
            </w:tcBorders>
            <w:shd w:val="clear" w:color="auto" w:fill="auto"/>
          </w:tcPr>
          <w:p w14:paraId="32B98DA0" w14:textId="77777777" w:rsidR="0008492E" w:rsidRPr="00952792" w:rsidRDefault="0008492E" w:rsidP="0008492E">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14:paraId="137B0540" w14:textId="6261BD84" w:rsidR="0008492E" w:rsidRPr="00952792" w:rsidRDefault="0008492E" w:rsidP="0008492E">
            <w:pPr>
              <w:spacing w:line="276" w:lineRule="auto"/>
              <w:jc w:val="right"/>
              <w:rPr>
                <w:rFonts w:ascii="Arial" w:hAnsi="Arial" w:cs="Arial"/>
                <w:b/>
                <w:sz w:val="20"/>
                <w:szCs w:val="20"/>
              </w:rPr>
            </w:pPr>
            <w:r w:rsidRPr="00952792">
              <w:rPr>
                <w:rFonts w:ascii="Arial" w:hAnsi="Arial" w:cs="Arial"/>
                <w:b/>
                <w:sz w:val="20"/>
                <w:szCs w:val="20"/>
              </w:rPr>
              <w:t xml:space="preserve">$ </w:t>
            </w:r>
            <w:r w:rsidR="00002FCA">
              <w:rPr>
                <w:rFonts w:ascii="Arial" w:hAnsi="Arial" w:cs="Arial"/>
                <w:b/>
                <w:sz w:val="20"/>
                <w:szCs w:val="20"/>
              </w:rPr>
              <w:t>3</w:t>
            </w:r>
            <w:r w:rsidRPr="00952792">
              <w:rPr>
                <w:rFonts w:ascii="Arial" w:hAnsi="Arial" w:cs="Arial"/>
                <w:b/>
                <w:sz w:val="20"/>
                <w:szCs w:val="20"/>
              </w:rPr>
              <w:t>4,</w:t>
            </w:r>
            <w:r w:rsidR="00002FCA">
              <w:rPr>
                <w:rFonts w:ascii="Arial" w:hAnsi="Arial" w:cs="Arial"/>
                <w:b/>
                <w:sz w:val="20"/>
                <w:szCs w:val="20"/>
              </w:rPr>
              <w:t>704,599.16</w:t>
            </w:r>
          </w:p>
        </w:tc>
        <w:tc>
          <w:tcPr>
            <w:tcW w:w="2268" w:type="dxa"/>
            <w:tcBorders>
              <w:bottom w:val="single" w:sz="4" w:space="0" w:color="auto"/>
            </w:tcBorders>
            <w:shd w:val="clear" w:color="auto" w:fill="auto"/>
          </w:tcPr>
          <w:p w14:paraId="71851EB8" w14:textId="5A2B3D37" w:rsidR="0008492E" w:rsidRPr="00952792" w:rsidRDefault="0008492E" w:rsidP="0008492E">
            <w:pPr>
              <w:spacing w:line="276" w:lineRule="auto"/>
              <w:jc w:val="right"/>
              <w:rPr>
                <w:rFonts w:ascii="Arial" w:hAnsi="Arial" w:cs="Arial"/>
                <w:b/>
                <w:sz w:val="20"/>
                <w:szCs w:val="20"/>
              </w:rPr>
            </w:pPr>
            <w:r w:rsidRPr="00952792">
              <w:rPr>
                <w:rFonts w:ascii="Arial" w:hAnsi="Arial" w:cs="Arial"/>
                <w:b/>
                <w:sz w:val="20"/>
                <w:szCs w:val="20"/>
              </w:rPr>
              <w:t xml:space="preserve">$ </w:t>
            </w:r>
            <w:r w:rsidR="00002FCA">
              <w:rPr>
                <w:rFonts w:ascii="Arial" w:hAnsi="Arial" w:cs="Arial"/>
                <w:b/>
                <w:sz w:val="20"/>
                <w:szCs w:val="20"/>
              </w:rPr>
              <w:t>241,271,406.27</w:t>
            </w:r>
          </w:p>
        </w:tc>
      </w:tr>
    </w:tbl>
    <w:p w14:paraId="49962FB0" w14:textId="77777777" w:rsidR="00830F71" w:rsidRDefault="00830F71" w:rsidP="00BA4B87">
      <w:pPr>
        <w:spacing w:line="276" w:lineRule="auto"/>
        <w:jc w:val="both"/>
        <w:rPr>
          <w:rFonts w:ascii="Arial" w:eastAsia="Times New Roman" w:hAnsi="Arial" w:cs="Arial"/>
          <w:sz w:val="20"/>
          <w:szCs w:val="20"/>
          <w:lang w:bidi="ar-SA"/>
        </w:rPr>
      </w:pPr>
    </w:p>
    <w:p w14:paraId="21B05E16" w14:textId="3435BA39" w:rsidR="00376053" w:rsidRDefault="00376053" w:rsidP="00BA4B87">
      <w:pPr>
        <w:spacing w:line="276" w:lineRule="auto"/>
        <w:jc w:val="both"/>
        <w:rPr>
          <w:rFonts w:ascii="Arial" w:eastAsia="Times New Roman" w:hAnsi="Arial" w:cs="Arial"/>
          <w:sz w:val="20"/>
          <w:szCs w:val="20"/>
          <w:lang w:bidi="ar-SA"/>
        </w:rPr>
      </w:pPr>
    </w:p>
    <w:p w14:paraId="0C35DA9A" w14:textId="77777777" w:rsidR="00065032" w:rsidRDefault="00065032" w:rsidP="00BA4B87">
      <w:pPr>
        <w:spacing w:line="276" w:lineRule="auto"/>
        <w:jc w:val="both"/>
        <w:rPr>
          <w:rFonts w:ascii="Arial" w:eastAsia="Times New Roman" w:hAnsi="Arial" w:cs="Arial"/>
          <w:sz w:val="20"/>
          <w:szCs w:val="20"/>
          <w:lang w:bidi="ar-SA"/>
        </w:rPr>
      </w:pPr>
    </w:p>
    <w:p w14:paraId="06164218" w14:textId="77777777" w:rsidR="00B308EB" w:rsidRPr="00952792" w:rsidRDefault="00B308EB" w:rsidP="00BA4B87">
      <w:pPr>
        <w:spacing w:line="276" w:lineRule="auto"/>
        <w:rPr>
          <w:rFonts w:ascii="Arial" w:hAnsi="Arial" w:cs="Arial"/>
          <w:b/>
          <w:i/>
          <w:sz w:val="22"/>
          <w:szCs w:val="22"/>
        </w:rPr>
      </w:pPr>
      <w:r w:rsidRPr="00952792">
        <w:rPr>
          <w:rFonts w:ascii="Arial" w:hAnsi="Arial" w:cs="Arial"/>
          <w:b/>
          <w:i/>
          <w:sz w:val="22"/>
          <w:szCs w:val="22"/>
        </w:rPr>
        <w:t>Conciliación de Flujos de Efectivo Netos</w:t>
      </w:r>
    </w:p>
    <w:p w14:paraId="1EF24CDE" w14:textId="307AA29A" w:rsidR="00937E41" w:rsidRDefault="00937E41" w:rsidP="00BA4B87">
      <w:pPr>
        <w:spacing w:line="276" w:lineRule="auto"/>
        <w:rPr>
          <w:rFonts w:ascii="Arial" w:hAnsi="Arial" w:cs="Arial"/>
          <w:b/>
          <w:sz w:val="20"/>
          <w:szCs w:val="20"/>
        </w:rPr>
      </w:pPr>
    </w:p>
    <w:p w14:paraId="6BBCC72F" w14:textId="77777777" w:rsidR="008E0018" w:rsidRPr="00952792" w:rsidRDefault="008E0018" w:rsidP="00BA4B87">
      <w:pPr>
        <w:spacing w:line="276" w:lineRule="auto"/>
        <w:rPr>
          <w:rFonts w:ascii="Arial" w:hAnsi="Arial" w:cs="Arial"/>
          <w:b/>
          <w:sz w:val="20"/>
          <w:szCs w:val="20"/>
        </w:rPr>
      </w:pPr>
    </w:p>
    <w:p w14:paraId="507B9253" w14:textId="77777777" w:rsidR="00B308EB" w:rsidRPr="00952792" w:rsidRDefault="00B308EB" w:rsidP="00BA4B87">
      <w:pPr>
        <w:spacing w:line="276" w:lineRule="auto"/>
        <w:jc w:val="both"/>
        <w:rPr>
          <w:rFonts w:ascii="Arial" w:hAnsi="Arial" w:cs="Arial"/>
          <w:sz w:val="20"/>
          <w:szCs w:val="20"/>
        </w:rPr>
      </w:pPr>
      <w:r w:rsidRPr="00952792">
        <w:rPr>
          <w:rFonts w:ascii="Arial" w:hAnsi="Arial" w:cs="Arial"/>
          <w:sz w:val="20"/>
          <w:szCs w:val="20"/>
        </w:rPr>
        <w:t xml:space="preserve">A continuación, se presenta la Conciliación de los Flujos de Efectivo Netos de las Actividades de </w:t>
      </w:r>
      <w:r w:rsidR="00025A06">
        <w:rPr>
          <w:rFonts w:ascii="Arial" w:hAnsi="Arial" w:cs="Arial"/>
          <w:sz w:val="20"/>
          <w:szCs w:val="20"/>
        </w:rPr>
        <w:t>Operación y saldos de Resultado</w:t>
      </w:r>
      <w:r w:rsidRPr="00952792">
        <w:rPr>
          <w:rFonts w:ascii="Arial" w:hAnsi="Arial" w:cs="Arial"/>
          <w:sz w:val="20"/>
          <w:szCs w:val="20"/>
        </w:rPr>
        <w:t xml:space="preserve"> del Ejercicio (Ahorro/Desahorro): </w:t>
      </w:r>
    </w:p>
    <w:p w14:paraId="2FA96467" w14:textId="44323CBA" w:rsidR="00B308EB" w:rsidRDefault="00B308EB" w:rsidP="00BA4B87">
      <w:pPr>
        <w:spacing w:line="276" w:lineRule="auto"/>
        <w:rPr>
          <w:rFonts w:ascii="Arial" w:hAnsi="Arial" w:cs="Arial"/>
          <w:b/>
          <w:sz w:val="20"/>
          <w:szCs w:val="20"/>
        </w:rPr>
      </w:pPr>
    </w:p>
    <w:p w14:paraId="56507FB7" w14:textId="694068A5" w:rsidR="008E0018" w:rsidRDefault="008E0018" w:rsidP="00BA4B87">
      <w:pPr>
        <w:spacing w:line="276" w:lineRule="auto"/>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02BCEBF9" w14:textId="77777777" w:rsidTr="00D81AAF">
        <w:tc>
          <w:tcPr>
            <w:tcW w:w="10206" w:type="dxa"/>
            <w:gridSpan w:val="3"/>
            <w:shd w:val="clear" w:color="auto" w:fill="auto"/>
          </w:tcPr>
          <w:p w14:paraId="107D8CA0" w14:textId="77777777" w:rsidR="00B308EB" w:rsidRPr="00D81AAF" w:rsidRDefault="00B308E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CONCILIACIÓN DE FLUJOS DE EFECTIVO NETOS</w:t>
            </w:r>
          </w:p>
          <w:p w14:paraId="3B889B5C" w14:textId="77777777" w:rsidR="00B308EB" w:rsidRPr="00497541" w:rsidRDefault="00B308E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6A9AD9B2" w14:textId="77777777" w:rsidTr="00643204">
        <w:tc>
          <w:tcPr>
            <w:tcW w:w="5387" w:type="dxa"/>
            <w:tcBorders>
              <w:right w:val="single" w:sz="4" w:space="0" w:color="939395"/>
            </w:tcBorders>
            <w:shd w:val="clear" w:color="auto" w:fill="D9D9D9"/>
          </w:tcPr>
          <w:p w14:paraId="24B550E1" w14:textId="77777777" w:rsidR="00B308EB" w:rsidRPr="00952792" w:rsidRDefault="00B308E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5AEC7BAA" w14:textId="77777777" w:rsidR="00B308EB"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c>
          <w:tcPr>
            <w:tcW w:w="2268" w:type="dxa"/>
            <w:tcBorders>
              <w:left w:val="single" w:sz="4" w:space="0" w:color="939395"/>
            </w:tcBorders>
            <w:shd w:val="clear" w:color="auto" w:fill="D9D9D9"/>
          </w:tcPr>
          <w:p w14:paraId="3D5114E1" w14:textId="77777777" w:rsidR="00B308EB"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3DB97DD2" w14:textId="77777777" w:rsidTr="00BF47A8">
        <w:tc>
          <w:tcPr>
            <w:tcW w:w="5387" w:type="dxa"/>
          </w:tcPr>
          <w:p w14:paraId="519E7953" w14:textId="77777777" w:rsidR="00B308EB" w:rsidRPr="00952792" w:rsidRDefault="00025A06" w:rsidP="00BA4B87">
            <w:pPr>
              <w:spacing w:line="276" w:lineRule="auto"/>
              <w:jc w:val="both"/>
              <w:rPr>
                <w:rFonts w:ascii="Arial" w:hAnsi="Arial" w:cs="Arial"/>
                <w:b/>
                <w:sz w:val="20"/>
                <w:szCs w:val="20"/>
              </w:rPr>
            </w:pPr>
            <w:r>
              <w:rPr>
                <w:rFonts w:ascii="Arial" w:hAnsi="Arial" w:cs="Arial"/>
                <w:b/>
                <w:sz w:val="20"/>
                <w:szCs w:val="20"/>
              </w:rPr>
              <w:t>Resultado</w:t>
            </w:r>
            <w:r w:rsidR="00B308EB" w:rsidRPr="00952792">
              <w:rPr>
                <w:rFonts w:ascii="Arial" w:hAnsi="Arial" w:cs="Arial"/>
                <w:b/>
                <w:sz w:val="20"/>
                <w:szCs w:val="20"/>
              </w:rPr>
              <w:t xml:space="preserve"> del Ejercicio Ahorro/Desahorro</w:t>
            </w:r>
          </w:p>
        </w:tc>
        <w:tc>
          <w:tcPr>
            <w:tcW w:w="2551" w:type="dxa"/>
          </w:tcPr>
          <w:p w14:paraId="47A14210" w14:textId="0E0DF73F" w:rsidR="00B308EB" w:rsidRPr="00952792" w:rsidRDefault="00B308EB"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251FBA">
              <w:rPr>
                <w:rFonts w:ascii="Arial" w:hAnsi="Arial" w:cs="Arial"/>
                <w:b/>
                <w:sz w:val="20"/>
                <w:szCs w:val="20"/>
              </w:rPr>
              <w:t>23,339,978.56</w:t>
            </w:r>
            <w:r w:rsidRPr="00952792">
              <w:rPr>
                <w:rFonts w:ascii="Arial" w:hAnsi="Arial" w:cs="Arial"/>
                <w:b/>
                <w:sz w:val="20"/>
                <w:szCs w:val="20"/>
              </w:rPr>
              <w:t xml:space="preserve">  </w:t>
            </w:r>
          </w:p>
        </w:tc>
        <w:tc>
          <w:tcPr>
            <w:tcW w:w="2268" w:type="dxa"/>
          </w:tcPr>
          <w:p w14:paraId="107042A5" w14:textId="2A41AA88" w:rsidR="00B308EB" w:rsidRPr="00952792" w:rsidRDefault="00B308EB"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251FBA">
              <w:rPr>
                <w:rFonts w:ascii="Arial" w:hAnsi="Arial" w:cs="Arial"/>
                <w:b/>
                <w:sz w:val="20"/>
                <w:szCs w:val="20"/>
              </w:rPr>
              <w:t>34,704,599.16</w:t>
            </w:r>
          </w:p>
        </w:tc>
      </w:tr>
      <w:tr w:rsidR="00736E70" w:rsidRPr="00952792" w14:paraId="06095563" w14:textId="77777777" w:rsidTr="00643204">
        <w:tc>
          <w:tcPr>
            <w:tcW w:w="5387" w:type="dxa"/>
            <w:shd w:val="clear" w:color="auto" w:fill="auto"/>
          </w:tcPr>
          <w:p w14:paraId="101CBEE1" w14:textId="77777777" w:rsidR="00B308EB" w:rsidRPr="00952792" w:rsidRDefault="00B308EB" w:rsidP="00BA4B87">
            <w:pPr>
              <w:spacing w:line="276" w:lineRule="auto"/>
              <w:jc w:val="both"/>
              <w:rPr>
                <w:rFonts w:ascii="Arial" w:hAnsi="Arial" w:cs="Arial"/>
                <w:b/>
                <w:sz w:val="20"/>
                <w:szCs w:val="20"/>
              </w:rPr>
            </w:pPr>
            <w:r w:rsidRPr="00952792">
              <w:rPr>
                <w:rFonts w:ascii="Arial" w:hAnsi="Arial" w:cs="Arial"/>
                <w:b/>
                <w:sz w:val="20"/>
                <w:szCs w:val="20"/>
              </w:rPr>
              <w:t>Movimientos de partidas (o rubros) que no afectan al efectivo</w:t>
            </w:r>
          </w:p>
        </w:tc>
        <w:tc>
          <w:tcPr>
            <w:tcW w:w="2551" w:type="dxa"/>
            <w:shd w:val="clear" w:color="auto" w:fill="auto"/>
          </w:tcPr>
          <w:p w14:paraId="39D36C32" w14:textId="77777777" w:rsidR="00B308EB" w:rsidRPr="00952792" w:rsidRDefault="00B308EB" w:rsidP="00BA4B87">
            <w:pPr>
              <w:spacing w:line="276" w:lineRule="auto"/>
              <w:jc w:val="right"/>
              <w:rPr>
                <w:rFonts w:ascii="Arial" w:hAnsi="Arial" w:cs="Arial"/>
                <w:b/>
                <w:sz w:val="20"/>
                <w:szCs w:val="20"/>
              </w:rPr>
            </w:pPr>
            <w:r w:rsidRPr="00952792">
              <w:rPr>
                <w:rFonts w:ascii="Arial" w:hAnsi="Arial" w:cs="Arial"/>
                <w:b/>
                <w:sz w:val="20"/>
                <w:szCs w:val="20"/>
              </w:rPr>
              <w:t>0</w:t>
            </w:r>
          </w:p>
        </w:tc>
        <w:tc>
          <w:tcPr>
            <w:tcW w:w="2268" w:type="dxa"/>
            <w:shd w:val="clear" w:color="auto" w:fill="auto"/>
          </w:tcPr>
          <w:p w14:paraId="7EEA8550" w14:textId="77777777" w:rsidR="00B308EB" w:rsidRPr="00952792" w:rsidRDefault="00B308EB" w:rsidP="00BA4B87">
            <w:pPr>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14:paraId="13331CAD" w14:textId="77777777" w:rsidTr="00F32BE1">
        <w:tc>
          <w:tcPr>
            <w:tcW w:w="5387" w:type="dxa"/>
            <w:tcBorders>
              <w:bottom w:val="single" w:sz="12" w:space="0" w:color="auto"/>
            </w:tcBorders>
          </w:tcPr>
          <w:p w14:paraId="2F1D6C3D" w14:textId="77777777" w:rsidR="00B308EB" w:rsidRPr="00952792" w:rsidRDefault="00B308EB" w:rsidP="00BA4B87">
            <w:pPr>
              <w:pStyle w:val="Contenidodelatabla"/>
              <w:spacing w:line="276" w:lineRule="auto"/>
              <w:rPr>
                <w:rFonts w:ascii="Arial" w:hAnsi="Arial" w:cs="Arial"/>
                <w:sz w:val="20"/>
                <w:szCs w:val="20"/>
              </w:rPr>
            </w:pPr>
            <w:r w:rsidRPr="00952792">
              <w:rPr>
                <w:rFonts w:ascii="Arial" w:hAnsi="Arial" w:cs="Arial"/>
                <w:sz w:val="20"/>
                <w:szCs w:val="20"/>
              </w:rPr>
              <w:t xml:space="preserve">     Disminución de Inventarios</w:t>
            </w:r>
          </w:p>
        </w:tc>
        <w:tc>
          <w:tcPr>
            <w:tcW w:w="2551" w:type="dxa"/>
            <w:tcBorders>
              <w:bottom w:val="single" w:sz="12" w:space="0" w:color="auto"/>
            </w:tcBorders>
          </w:tcPr>
          <w:p w14:paraId="16CE3F9F" w14:textId="77777777" w:rsidR="00B308EB" w:rsidRPr="00952792" w:rsidRDefault="00B308EB" w:rsidP="00BA4B87">
            <w:pPr>
              <w:spacing w:line="276" w:lineRule="auto"/>
              <w:jc w:val="right"/>
              <w:rPr>
                <w:rFonts w:ascii="Arial" w:hAnsi="Arial" w:cs="Arial"/>
                <w:sz w:val="20"/>
                <w:szCs w:val="20"/>
              </w:rPr>
            </w:pPr>
            <w:r w:rsidRPr="00952792">
              <w:rPr>
                <w:rFonts w:ascii="Arial" w:hAnsi="Arial" w:cs="Arial"/>
                <w:sz w:val="20"/>
                <w:szCs w:val="20"/>
              </w:rPr>
              <w:t>0</w:t>
            </w:r>
          </w:p>
        </w:tc>
        <w:tc>
          <w:tcPr>
            <w:tcW w:w="2268" w:type="dxa"/>
            <w:tcBorders>
              <w:bottom w:val="single" w:sz="12" w:space="0" w:color="auto"/>
            </w:tcBorders>
          </w:tcPr>
          <w:p w14:paraId="016B79FA" w14:textId="77777777" w:rsidR="00B308EB" w:rsidRPr="00952792" w:rsidRDefault="00B308EB" w:rsidP="00BA4B87">
            <w:pPr>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5637C16" w14:textId="77777777" w:rsidTr="00F32BE1">
        <w:tc>
          <w:tcPr>
            <w:tcW w:w="5387" w:type="dxa"/>
            <w:tcBorders>
              <w:top w:val="single" w:sz="12" w:space="0" w:color="auto"/>
            </w:tcBorders>
          </w:tcPr>
          <w:p w14:paraId="2ADFDCCF" w14:textId="77777777" w:rsidR="00F32BE1" w:rsidRPr="00952792" w:rsidRDefault="00F32BE1" w:rsidP="00BA4B87">
            <w:pPr>
              <w:pStyle w:val="Contenidodelatabla"/>
              <w:spacing w:line="276" w:lineRule="auto"/>
              <w:rPr>
                <w:rFonts w:ascii="Arial" w:hAnsi="Arial" w:cs="Arial"/>
                <w:sz w:val="2"/>
                <w:szCs w:val="2"/>
              </w:rPr>
            </w:pPr>
          </w:p>
        </w:tc>
        <w:tc>
          <w:tcPr>
            <w:tcW w:w="2551" w:type="dxa"/>
            <w:tcBorders>
              <w:top w:val="single" w:sz="12" w:space="0" w:color="auto"/>
            </w:tcBorders>
          </w:tcPr>
          <w:p w14:paraId="6926CCDF" w14:textId="77777777" w:rsidR="00F32BE1" w:rsidRPr="00952792" w:rsidRDefault="00F32BE1" w:rsidP="00BA4B87">
            <w:pPr>
              <w:spacing w:line="276" w:lineRule="auto"/>
              <w:jc w:val="right"/>
              <w:rPr>
                <w:rFonts w:ascii="Arial" w:hAnsi="Arial" w:cs="Arial"/>
                <w:sz w:val="2"/>
                <w:szCs w:val="2"/>
              </w:rPr>
            </w:pPr>
          </w:p>
        </w:tc>
        <w:tc>
          <w:tcPr>
            <w:tcW w:w="2268" w:type="dxa"/>
            <w:tcBorders>
              <w:top w:val="single" w:sz="12" w:space="0" w:color="auto"/>
            </w:tcBorders>
          </w:tcPr>
          <w:p w14:paraId="108E7D24" w14:textId="77777777" w:rsidR="00F32BE1" w:rsidRPr="00952792" w:rsidRDefault="00F32BE1" w:rsidP="00BA4B87">
            <w:pPr>
              <w:spacing w:line="276" w:lineRule="auto"/>
              <w:jc w:val="right"/>
              <w:rPr>
                <w:rFonts w:ascii="Arial" w:hAnsi="Arial" w:cs="Arial"/>
                <w:sz w:val="2"/>
                <w:szCs w:val="2"/>
              </w:rPr>
            </w:pPr>
          </w:p>
        </w:tc>
      </w:tr>
      <w:tr w:rsidR="007F59FE" w:rsidRPr="00952792" w14:paraId="3493CBB1" w14:textId="77777777" w:rsidTr="00643204">
        <w:tc>
          <w:tcPr>
            <w:tcW w:w="5387" w:type="dxa"/>
            <w:tcBorders>
              <w:bottom w:val="single" w:sz="4" w:space="0" w:color="auto"/>
            </w:tcBorders>
            <w:shd w:val="clear" w:color="auto" w:fill="auto"/>
          </w:tcPr>
          <w:p w14:paraId="149C1FB4" w14:textId="77777777" w:rsidR="007F59FE" w:rsidRPr="00952792" w:rsidRDefault="007F59FE" w:rsidP="007F59FE">
            <w:pPr>
              <w:pStyle w:val="Contenidodelatabla"/>
              <w:spacing w:line="276" w:lineRule="auto"/>
              <w:jc w:val="both"/>
              <w:rPr>
                <w:rFonts w:ascii="Arial" w:hAnsi="Arial" w:cs="Arial"/>
                <w:b/>
                <w:sz w:val="20"/>
                <w:szCs w:val="20"/>
              </w:rPr>
            </w:pPr>
            <w:r w:rsidRPr="00952792">
              <w:rPr>
                <w:rFonts w:ascii="Arial" w:hAnsi="Arial" w:cs="Arial"/>
                <w:b/>
                <w:sz w:val="20"/>
                <w:szCs w:val="20"/>
              </w:rPr>
              <w:t>Flujos de Efectivo Netos de las Actividades de Operación</w:t>
            </w:r>
          </w:p>
        </w:tc>
        <w:tc>
          <w:tcPr>
            <w:tcW w:w="2551" w:type="dxa"/>
            <w:tcBorders>
              <w:bottom w:val="single" w:sz="4" w:space="0" w:color="auto"/>
            </w:tcBorders>
            <w:shd w:val="clear" w:color="auto" w:fill="auto"/>
          </w:tcPr>
          <w:p w14:paraId="4478E959" w14:textId="06F2362B" w:rsidR="007F59FE" w:rsidRPr="00952792" w:rsidRDefault="007F59FE" w:rsidP="007F59FE">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23,339,978.56</w:t>
            </w:r>
            <w:r w:rsidRPr="00952792">
              <w:rPr>
                <w:rFonts w:ascii="Arial" w:hAnsi="Arial" w:cs="Arial"/>
                <w:b/>
                <w:sz w:val="20"/>
                <w:szCs w:val="20"/>
              </w:rPr>
              <w:t xml:space="preserve">  </w:t>
            </w:r>
          </w:p>
        </w:tc>
        <w:tc>
          <w:tcPr>
            <w:tcW w:w="2268" w:type="dxa"/>
            <w:tcBorders>
              <w:bottom w:val="single" w:sz="4" w:space="0" w:color="auto"/>
            </w:tcBorders>
            <w:shd w:val="clear" w:color="auto" w:fill="auto"/>
          </w:tcPr>
          <w:p w14:paraId="6D9CD492" w14:textId="582BAC26" w:rsidR="007F59FE" w:rsidRPr="00952792" w:rsidRDefault="007F59FE" w:rsidP="007F59FE">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34,704,599.16</w:t>
            </w:r>
          </w:p>
        </w:tc>
      </w:tr>
    </w:tbl>
    <w:p w14:paraId="24FA1972" w14:textId="7D4ADD4F" w:rsidR="005D174F" w:rsidRDefault="005D174F">
      <w:pPr>
        <w:widowControl/>
        <w:suppressAutoHyphens w:val="0"/>
        <w:rPr>
          <w:rFonts w:ascii="Arial" w:hAnsi="Arial" w:cs="Arial"/>
          <w:b/>
        </w:rPr>
      </w:pPr>
    </w:p>
    <w:p w14:paraId="3C190BD2" w14:textId="27E75553" w:rsidR="008E0018" w:rsidRDefault="008E0018">
      <w:pPr>
        <w:widowControl/>
        <w:suppressAutoHyphens w:val="0"/>
        <w:rPr>
          <w:rFonts w:ascii="Arial" w:hAnsi="Arial" w:cs="Arial"/>
          <w:b/>
        </w:rPr>
      </w:pPr>
    </w:p>
    <w:p w14:paraId="70C1296A" w14:textId="3D5EC6A9" w:rsidR="008E0018" w:rsidRDefault="008E0018">
      <w:pPr>
        <w:widowControl/>
        <w:suppressAutoHyphens w:val="0"/>
        <w:rPr>
          <w:rFonts w:ascii="Arial" w:hAnsi="Arial" w:cs="Arial"/>
          <w:b/>
        </w:rPr>
      </w:pPr>
    </w:p>
    <w:p w14:paraId="77F824AC" w14:textId="05A3CE2D" w:rsidR="008E0018" w:rsidRDefault="008E0018">
      <w:pPr>
        <w:widowControl/>
        <w:suppressAutoHyphens w:val="0"/>
        <w:rPr>
          <w:rFonts w:ascii="Arial" w:hAnsi="Arial" w:cs="Arial"/>
          <w:b/>
        </w:rPr>
      </w:pPr>
    </w:p>
    <w:p w14:paraId="78295934" w14:textId="65501D52" w:rsidR="008E0018" w:rsidRDefault="008E0018">
      <w:pPr>
        <w:widowControl/>
        <w:suppressAutoHyphens w:val="0"/>
        <w:rPr>
          <w:rFonts w:ascii="Arial" w:hAnsi="Arial" w:cs="Arial"/>
          <w:b/>
        </w:rPr>
      </w:pPr>
    </w:p>
    <w:p w14:paraId="4D81AF53" w14:textId="032FE982" w:rsidR="008E0018" w:rsidRDefault="008E0018">
      <w:pPr>
        <w:widowControl/>
        <w:suppressAutoHyphens w:val="0"/>
        <w:rPr>
          <w:rFonts w:ascii="Arial" w:hAnsi="Arial" w:cs="Arial"/>
          <w:b/>
        </w:rPr>
      </w:pPr>
    </w:p>
    <w:p w14:paraId="601DD859" w14:textId="7401AA0B" w:rsidR="008E0018" w:rsidRDefault="008E0018">
      <w:pPr>
        <w:widowControl/>
        <w:suppressAutoHyphens w:val="0"/>
        <w:rPr>
          <w:rFonts w:ascii="Arial" w:hAnsi="Arial" w:cs="Arial"/>
          <w:b/>
        </w:rPr>
      </w:pPr>
    </w:p>
    <w:p w14:paraId="7EE5656C" w14:textId="4170E322" w:rsidR="008E0018" w:rsidRDefault="008E0018">
      <w:pPr>
        <w:widowControl/>
        <w:suppressAutoHyphens w:val="0"/>
        <w:rPr>
          <w:rFonts w:ascii="Arial" w:hAnsi="Arial" w:cs="Arial"/>
          <w:b/>
        </w:rPr>
      </w:pPr>
    </w:p>
    <w:p w14:paraId="29AF0395" w14:textId="77777777" w:rsidR="00F32BE1" w:rsidRPr="00952792" w:rsidRDefault="00ED77F7" w:rsidP="00BA4B87">
      <w:pPr>
        <w:spacing w:line="276" w:lineRule="auto"/>
        <w:jc w:val="center"/>
        <w:rPr>
          <w:rFonts w:ascii="Arial" w:hAnsi="Arial" w:cs="Arial"/>
          <w:b/>
        </w:rPr>
      </w:pPr>
      <w:r w:rsidRPr="00952792">
        <w:rPr>
          <w:rFonts w:ascii="Arial" w:hAnsi="Arial" w:cs="Arial"/>
          <w:b/>
        </w:rPr>
        <w:lastRenderedPageBreak/>
        <w:t xml:space="preserve">CONCILIACIÓN ENTRE LOS INGRESOS PRESUPUESTARIOS Y CONTABLES, </w:t>
      </w:r>
    </w:p>
    <w:p w14:paraId="3A292473" w14:textId="77777777" w:rsidR="00ED77F7" w:rsidRPr="00952792" w:rsidRDefault="00ED77F7" w:rsidP="00BA4B87">
      <w:pPr>
        <w:spacing w:line="276" w:lineRule="auto"/>
        <w:jc w:val="center"/>
        <w:rPr>
          <w:rFonts w:ascii="Arial" w:hAnsi="Arial" w:cs="Arial"/>
          <w:b/>
        </w:rPr>
      </w:pPr>
      <w:r w:rsidRPr="00952792">
        <w:rPr>
          <w:rFonts w:ascii="Arial" w:hAnsi="Arial" w:cs="Arial"/>
          <w:b/>
        </w:rPr>
        <w:t>ASÍ COMO ENTRE LOS EGRESOS PRESUPUESTARIOS Y LOS GASTOS CONTABLES</w:t>
      </w:r>
    </w:p>
    <w:p w14:paraId="576827E4" w14:textId="77777777" w:rsidR="009D1D76" w:rsidRPr="00952792" w:rsidRDefault="009D1D76" w:rsidP="00BA4B87">
      <w:pPr>
        <w:spacing w:line="276" w:lineRule="auto"/>
        <w:jc w:val="center"/>
        <w:rPr>
          <w:rFonts w:ascii="Arial" w:hAnsi="Arial" w:cs="Arial"/>
          <w:b/>
          <w:sz w:val="20"/>
          <w:szCs w:val="20"/>
        </w:rPr>
      </w:pPr>
    </w:p>
    <w:p w14:paraId="51CF470B" w14:textId="51A223B0" w:rsidR="00D47E12" w:rsidRPr="00952792" w:rsidRDefault="00281CAF" w:rsidP="00BA4B87">
      <w:pPr>
        <w:spacing w:line="276" w:lineRule="auto"/>
        <w:jc w:val="both"/>
        <w:rPr>
          <w:rFonts w:ascii="Arial" w:hAnsi="Arial" w:cs="Arial"/>
          <w:b/>
          <w:sz w:val="20"/>
          <w:szCs w:val="20"/>
        </w:rPr>
      </w:pPr>
      <w:r w:rsidRPr="00952792">
        <w:rPr>
          <w:rFonts w:ascii="Arial" w:hAnsi="Arial" w:cs="Arial"/>
          <w:sz w:val="20"/>
          <w:szCs w:val="20"/>
        </w:rPr>
        <w:t xml:space="preserve">De conformidad a lo dispuesto por el “Acuerdo por el que se emite el formato de conciliación entre los ingresos presupuestarios y contables, así como entre los egresos presupuestarios </w:t>
      </w:r>
      <w:r w:rsidR="004F4433" w:rsidRPr="00952792">
        <w:rPr>
          <w:rFonts w:ascii="Arial" w:hAnsi="Arial" w:cs="Arial"/>
          <w:sz w:val="20"/>
          <w:szCs w:val="20"/>
        </w:rPr>
        <w:t>y los gastos contables” y sus modificaciones, dictado</w:t>
      </w:r>
      <w:r w:rsidRPr="00952792">
        <w:rPr>
          <w:rFonts w:ascii="Arial" w:hAnsi="Arial" w:cs="Arial"/>
          <w:sz w:val="20"/>
          <w:szCs w:val="20"/>
        </w:rPr>
        <w:t xml:space="preserve"> por el Consejo Nacional de Armonización Contable, a continuación, se pre</w:t>
      </w:r>
      <w:r w:rsidR="004F4433" w:rsidRPr="00952792">
        <w:rPr>
          <w:rFonts w:ascii="Arial" w:hAnsi="Arial" w:cs="Arial"/>
          <w:sz w:val="20"/>
          <w:szCs w:val="20"/>
        </w:rPr>
        <w:t>senta la conciliación</w:t>
      </w:r>
      <w:r w:rsidR="00B92BF9" w:rsidRPr="00952792">
        <w:rPr>
          <w:rFonts w:ascii="Arial" w:hAnsi="Arial" w:cs="Arial"/>
          <w:sz w:val="20"/>
          <w:szCs w:val="20"/>
        </w:rPr>
        <w:t xml:space="preserve"> </w:t>
      </w:r>
      <w:r w:rsidR="00A97A41" w:rsidRPr="00952792">
        <w:rPr>
          <w:rFonts w:ascii="Arial" w:hAnsi="Arial" w:cs="Arial"/>
          <w:sz w:val="20"/>
          <w:szCs w:val="20"/>
        </w:rPr>
        <w:t xml:space="preserve">contable-presupuestaria, </w:t>
      </w:r>
      <w:r w:rsidR="00B92BF9" w:rsidRPr="00952792">
        <w:rPr>
          <w:rFonts w:ascii="Arial" w:hAnsi="Arial" w:cs="Arial"/>
          <w:sz w:val="20"/>
          <w:szCs w:val="20"/>
        </w:rPr>
        <w:t>correspondiente del 1 de enero al</w:t>
      </w:r>
      <w:r w:rsidRPr="00952792">
        <w:rPr>
          <w:rFonts w:ascii="Arial" w:hAnsi="Arial" w:cs="Arial"/>
          <w:sz w:val="20"/>
          <w:szCs w:val="20"/>
        </w:rPr>
        <w:t xml:space="preserve"> </w:t>
      </w:r>
      <w:r w:rsidR="00F80B8A">
        <w:rPr>
          <w:rFonts w:ascii="Arial" w:hAnsi="Arial" w:cs="Arial"/>
          <w:sz w:val="20"/>
          <w:szCs w:val="20"/>
        </w:rPr>
        <w:t xml:space="preserve">31 de </w:t>
      </w:r>
      <w:r w:rsidR="005D1CF2">
        <w:rPr>
          <w:rFonts w:ascii="Arial" w:hAnsi="Arial" w:cs="Arial"/>
          <w:sz w:val="20"/>
          <w:szCs w:val="20"/>
        </w:rPr>
        <w:t>marzo</w:t>
      </w:r>
      <w:r w:rsidR="00F80B8A">
        <w:rPr>
          <w:rFonts w:ascii="Arial" w:hAnsi="Arial" w:cs="Arial"/>
          <w:sz w:val="20"/>
          <w:szCs w:val="20"/>
        </w:rPr>
        <w:t xml:space="preserve"> de 2026</w:t>
      </w:r>
      <w:r w:rsidR="004F4433" w:rsidRPr="00952792">
        <w:rPr>
          <w:rFonts w:ascii="Arial" w:hAnsi="Arial" w:cs="Arial"/>
          <w:sz w:val="20"/>
          <w:szCs w:val="20"/>
        </w:rPr>
        <w:t>:</w:t>
      </w:r>
    </w:p>
    <w:p w14:paraId="17E55C72" w14:textId="77777777" w:rsidR="008A20CF" w:rsidRPr="00952792" w:rsidRDefault="008A20C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08EAD024" w14:textId="77777777" w:rsidTr="00D81AAF">
        <w:tc>
          <w:tcPr>
            <w:tcW w:w="10206" w:type="dxa"/>
            <w:gridSpan w:val="3"/>
            <w:shd w:val="clear" w:color="auto" w:fill="auto"/>
            <w:vAlign w:val="center"/>
          </w:tcPr>
          <w:p w14:paraId="55184706" w14:textId="66137A80" w:rsidR="008A20CF" w:rsidRPr="00D81AAF" w:rsidRDefault="003D4089"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INSTITUTO DE ELECCIONES Y PARTICIPACIÓN CIUDADANA</w:t>
            </w:r>
          </w:p>
          <w:p w14:paraId="1F698135" w14:textId="77777777"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INGRESOS PRESUPUESTARIOS Y CONTABLES</w:t>
            </w:r>
          </w:p>
          <w:p w14:paraId="2D8E816E" w14:textId="322E2EB1"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F80B8A">
              <w:rPr>
                <w:rFonts w:ascii="Arial" w:eastAsia="Times New Roman" w:hAnsi="Arial" w:cs="Arial"/>
                <w:b/>
                <w:bCs/>
                <w:sz w:val="20"/>
                <w:szCs w:val="20"/>
                <w:lang w:eastAsia="es-MX"/>
              </w:rPr>
              <w:t xml:space="preserve">31 </w:t>
            </w:r>
            <w:r w:rsidR="00376053">
              <w:rPr>
                <w:rFonts w:ascii="Arial" w:eastAsia="Times New Roman" w:hAnsi="Arial" w:cs="Arial"/>
                <w:b/>
                <w:bCs/>
                <w:sz w:val="20"/>
                <w:szCs w:val="20"/>
                <w:lang w:eastAsia="es-MX"/>
              </w:rPr>
              <w:t xml:space="preserve">DE </w:t>
            </w:r>
            <w:r w:rsidR="009C0D18">
              <w:rPr>
                <w:rFonts w:ascii="Arial" w:eastAsia="Times New Roman" w:hAnsi="Arial" w:cs="Arial"/>
                <w:b/>
                <w:bCs/>
                <w:sz w:val="20"/>
                <w:szCs w:val="20"/>
                <w:lang w:eastAsia="es-MX"/>
              </w:rPr>
              <w:t>MARZO</w:t>
            </w:r>
            <w:r w:rsidR="00376053">
              <w:rPr>
                <w:rFonts w:ascii="Arial" w:eastAsia="Times New Roman" w:hAnsi="Arial" w:cs="Arial"/>
                <w:b/>
                <w:bCs/>
                <w:sz w:val="20"/>
                <w:szCs w:val="20"/>
                <w:lang w:eastAsia="es-MX"/>
              </w:rPr>
              <w:t xml:space="preserve"> DE</w:t>
            </w:r>
            <w:r w:rsidR="00F80B8A">
              <w:rPr>
                <w:rFonts w:ascii="Arial" w:eastAsia="Times New Roman" w:hAnsi="Arial" w:cs="Arial"/>
                <w:b/>
                <w:bCs/>
                <w:sz w:val="20"/>
                <w:szCs w:val="20"/>
                <w:lang w:eastAsia="es-MX"/>
              </w:rPr>
              <w:t xml:space="preserve"> 2026</w:t>
            </w:r>
          </w:p>
          <w:p w14:paraId="4F08351F" w14:textId="77777777" w:rsidR="008A20CF"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8A20CF" w:rsidRPr="00D81AAF">
              <w:rPr>
                <w:rFonts w:ascii="Arial" w:eastAsia="Times New Roman" w:hAnsi="Arial" w:cs="Arial"/>
                <w:bCs/>
                <w:sz w:val="20"/>
                <w:szCs w:val="20"/>
                <w:lang w:eastAsia="es-MX"/>
              </w:rPr>
              <w:t xml:space="preserve"> Pesos )</w:t>
            </w:r>
          </w:p>
        </w:tc>
      </w:tr>
      <w:tr w:rsidR="00736E70" w:rsidRPr="00952792" w14:paraId="38105780" w14:textId="77777777" w:rsidTr="00643204">
        <w:tc>
          <w:tcPr>
            <w:tcW w:w="7938" w:type="dxa"/>
            <w:gridSpan w:val="2"/>
            <w:tcBorders>
              <w:right w:val="single" w:sz="4" w:space="0" w:color="939395"/>
            </w:tcBorders>
            <w:shd w:val="clear" w:color="auto" w:fill="D9D9D9"/>
          </w:tcPr>
          <w:p w14:paraId="333F9B71" w14:textId="77777777" w:rsidR="008A20CF" w:rsidRPr="00952792" w:rsidRDefault="008A20C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14:paraId="2A3B17E4" w14:textId="77777777" w:rsidR="008A20CF"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r>
      <w:tr w:rsidR="00736E70" w:rsidRPr="00952792" w14:paraId="2FAF8BD7" w14:textId="77777777" w:rsidTr="00EC6797">
        <w:tc>
          <w:tcPr>
            <w:tcW w:w="7938" w:type="dxa"/>
            <w:gridSpan w:val="2"/>
            <w:tcBorders>
              <w:right w:val="single" w:sz="4" w:space="0" w:color="FFFFFF" w:themeColor="background1"/>
            </w:tcBorders>
            <w:shd w:val="clear" w:color="auto" w:fill="FFFFFF" w:themeFill="background1"/>
          </w:tcPr>
          <w:p w14:paraId="65F9A2E3" w14:textId="77777777" w:rsidR="00EC6797" w:rsidRPr="00952792" w:rsidRDefault="00EC6797" w:rsidP="00BA4B87">
            <w:pPr>
              <w:tabs>
                <w:tab w:val="left" w:pos="917"/>
                <w:tab w:val="left" w:pos="2167"/>
              </w:tabs>
              <w:spacing w:line="276" w:lineRule="auto"/>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14:paraId="34EAD30E" w14:textId="77777777" w:rsidR="00EC6797" w:rsidRPr="00952792" w:rsidRDefault="00EC6797" w:rsidP="00BA4B87">
            <w:pPr>
              <w:tabs>
                <w:tab w:val="left" w:pos="917"/>
                <w:tab w:val="left" w:pos="2167"/>
              </w:tabs>
              <w:spacing w:line="276" w:lineRule="auto"/>
              <w:jc w:val="center"/>
              <w:rPr>
                <w:rFonts w:ascii="Arial" w:hAnsi="Arial" w:cs="Arial"/>
                <w:b/>
                <w:sz w:val="6"/>
                <w:szCs w:val="6"/>
              </w:rPr>
            </w:pPr>
          </w:p>
        </w:tc>
      </w:tr>
      <w:tr w:rsidR="00736E70" w:rsidRPr="00952792" w14:paraId="03287F30" w14:textId="77777777" w:rsidTr="00CB1293">
        <w:tc>
          <w:tcPr>
            <w:tcW w:w="7938" w:type="dxa"/>
            <w:gridSpan w:val="2"/>
            <w:tcBorders>
              <w:right w:val="single" w:sz="4" w:space="0" w:color="FFFFFF" w:themeColor="background1"/>
            </w:tcBorders>
            <w:shd w:val="clear" w:color="auto" w:fill="auto"/>
          </w:tcPr>
          <w:p w14:paraId="7C948314" w14:textId="77777777" w:rsidR="008A20CF" w:rsidRPr="00952792" w:rsidRDefault="008A20CF"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w:t>
            </w:r>
            <w:r w:rsidR="004E6ECC" w:rsidRPr="00952792">
              <w:rPr>
                <w:rFonts w:ascii="Arial" w:hAnsi="Arial" w:cs="Arial"/>
                <w:b/>
                <w:sz w:val="20"/>
                <w:szCs w:val="20"/>
              </w:rPr>
              <w:t xml:space="preserve"> </w:t>
            </w:r>
            <w:r w:rsidRPr="00952792">
              <w:rPr>
                <w:rFonts w:ascii="Arial" w:hAnsi="Arial" w:cs="Arial"/>
                <w:b/>
                <w:sz w:val="20"/>
                <w:szCs w:val="20"/>
              </w:rPr>
              <w:t>Total de Ingresos Presupuestarios</w:t>
            </w:r>
          </w:p>
        </w:tc>
        <w:tc>
          <w:tcPr>
            <w:tcW w:w="2268" w:type="dxa"/>
            <w:tcBorders>
              <w:left w:val="single" w:sz="4" w:space="0" w:color="FFFFFF" w:themeColor="background1"/>
            </w:tcBorders>
            <w:shd w:val="clear" w:color="auto" w:fill="auto"/>
          </w:tcPr>
          <w:p w14:paraId="68759D82" w14:textId="7BEB89BC" w:rsidR="008A20CF" w:rsidRPr="00952792" w:rsidRDefault="008A20CF"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9C0D18">
              <w:rPr>
                <w:rFonts w:ascii="Arial" w:hAnsi="Arial" w:cs="Arial"/>
                <w:b/>
                <w:sz w:val="20"/>
                <w:szCs w:val="20"/>
              </w:rPr>
              <w:t>80,821,427.82</w:t>
            </w:r>
          </w:p>
        </w:tc>
      </w:tr>
      <w:tr w:rsidR="00736E70" w:rsidRPr="00952792" w14:paraId="49E842F8" w14:textId="77777777" w:rsidTr="00CB1293">
        <w:tc>
          <w:tcPr>
            <w:tcW w:w="5387" w:type="dxa"/>
            <w:shd w:val="clear" w:color="auto" w:fill="auto"/>
          </w:tcPr>
          <w:p w14:paraId="43A40AB0" w14:textId="77777777" w:rsidR="008A20CF" w:rsidRPr="00952792" w:rsidRDefault="008A20CF" w:rsidP="00BA4B87">
            <w:pPr>
              <w:pStyle w:val="Contenidodelatabla"/>
              <w:spacing w:line="276" w:lineRule="auto"/>
              <w:jc w:val="both"/>
              <w:rPr>
                <w:rFonts w:ascii="Arial" w:hAnsi="Arial" w:cs="Arial"/>
                <w:sz w:val="6"/>
                <w:szCs w:val="6"/>
              </w:rPr>
            </w:pPr>
          </w:p>
        </w:tc>
        <w:tc>
          <w:tcPr>
            <w:tcW w:w="2551" w:type="dxa"/>
            <w:shd w:val="clear" w:color="auto" w:fill="auto"/>
          </w:tcPr>
          <w:p w14:paraId="073AC8E7" w14:textId="77777777" w:rsidR="008A20CF" w:rsidRPr="00952792" w:rsidRDefault="008A20CF" w:rsidP="00BA4B87">
            <w:pPr>
              <w:pStyle w:val="Contenidodelatabla"/>
              <w:spacing w:line="276" w:lineRule="auto"/>
              <w:jc w:val="right"/>
              <w:rPr>
                <w:rFonts w:ascii="Arial" w:hAnsi="Arial" w:cs="Arial"/>
                <w:sz w:val="6"/>
                <w:szCs w:val="6"/>
              </w:rPr>
            </w:pPr>
          </w:p>
        </w:tc>
        <w:tc>
          <w:tcPr>
            <w:tcW w:w="2268" w:type="dxa"/>
            <w:shd w:val="clear" w:color="auto" w:fill="auto"/>
          </w:tcPr>
          <w:p w14:paraId="7539EA8E" w14:textId="77777777" w:rsidR="008A20CF" w:rsidRPr="00952792" w:rsidRDefault="008A20CF" w:rsidP="00BA4B87">
            <w:pPr>
              <w:pStyle w:val="Contenidodelatabla"/>
              <w:spacing w:line="276" w:lineRule="auto"/>
              <w:jc w:val="right"/>
              <w:rPr>
                <w:rFonts w:ascii="Arial" w:hAnsi="Arial" w:cs="Arial"/>
                <w:sz w:val="6"/>
                <w:szCs w:val="6"/>
              </w:rPr>
            </w:pPr>
          </w:p>
        </w:tc>
      </w:tr>
      <w:tr w:rsidR="00736E70" w:rsidRPr="00952792" w14:paraId="1FC203C7" w14:textId="77777777" w:rsidTr="00CB1293">
        <w:tc>
          <w:tcPr>
            <w:tcW w:w="5387" w:type="dxa"/>
            <w:shd w:val="clear" w:color="auto" w:fill="auto"/>
          </w:tcPr>
          <w:p w14:paraId="6E5E07D2" w14:textId="77777777" w:rsidR="008A20CF" w:rsidRPr="00952792" w:rsidRDefault="004E6EC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auto"/>
          </w:tcPr>
          <w:p w14:paraId="285EFA6D" w14:textId="77777777" w:rsidR="008A20CF" w:rsidRPr="00952792" w:rsidRDefault="008A20CF"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5EB9FA3E" w14:textId="347DD339" w:rsidR="008A20CF" w:rsidRPr="00952792" w:rsidRDefault="00FC538C"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6C6472AC" w14:textId="77777777" w:rsidTr="00BF47A8">
        <w:tc>
          <w:tcPr>
            <w:tcW w:w="5387" w:type="dxa"/>
          </w:tcPr>
          <w:p w14:paraId="7117A84E" w14:textId="77777777" w:rsidR="008A20CF"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2.1    Ingresos Financieros</w:t>
            </w:r>
          </w:p>
        </w:tc>
        <w:tc>
          <w:tcPr>
            <w:tcW w:w="2551" w:type="dxa"/>
          </w:tcPr>
          <w:p w14:paraId="33A0AF53" w14:textId="77777777" w:rsidR="008A20CF" w:rsidRPr="00952792" w:rsidRDefault="008A20CF" w:rsidP="00BA4B87">
            <w:pPr>
              <w:pStyle w:val="Contenidodelatabla"/>
              <w:spacing w:line="276" w:lineRule="auto"/>
              <w:jc w:val="right"/>
              <w:rPr>
                <w:rFonts w:ascii="Arial" w:hAnsi="Arial" w:cs="Arial"/>
                <w:sz w:val="20"/>
                <w:szCs w:val="20"/>
              </w:rPr>
            </w:pPr>
          </w:p>
        </w:tc>
        <w:tc>
          <w:tcPr>
            <w:tcW w:w="2268" w:type="dxa"/>
          </w:tcPr>
          <w:p w14:paraId="3672C7B6" w14:textId="48E9DFA6" w:rsidR="008A20CF"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F75449D" w14:textId="77777777" w:rsidTr="00BF47A8">
        <w:tc>
          <w:tcPr>
            <w:tcW w:w="5387" w:type="dxa"/>
          </w:tcPr>
          <w:p w14:paraId="64901D5A"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2.2    Incremento por Variación de Inventarios</w:t>
            </w:r>
          </w:p>
        </w:tc>
        <w:tc>
          <w:tcPr>
            <w:tcW w:w="2551" w:type="dxa"/>
          </w:tcPr>
          <w:p w14:paraId="07C3030E"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5F58DF24"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E69243B" w14:textId="77777777" w:rsidTr="00BF47A8">
        <w:tc>
          <w:tcPr>
            <w:tcW w:w="7938" w:type="dxa"/>
            <w:gridSpan w:val="2"/>
          </w:tcPr>
          <w:p w14:paraId="00D62164" w14:textId="77777777" w:rsidR="004E6ECC" w:rsidRPr="00952792" w:rsidRDefault="004E6ECC"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Disminución del Exceso de Estimaciones por Pérdida o Deterioro u </w:t>
            </w:r>
          </w:p>
        </w:tc>
        <w:tc>
          <w:tcPr>
            <w:tcW w:w="2268" w:type="dxa"/>
          </w:tcPr>
          <w:p w14:paraId="31CBB19A"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512A7B0" w14:textId="77777777" w:rsidTr="00BF47A8">
        <w:tc>
          <w:tcPr>
            <w:tcW w:w="5387" w:type="dxa"/>
          </w:tcPr>
          <w:p w14:paraId="529FD51F"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         Obsolescencia</w:t>
            </w:r>
          </w:p>
        </w:tc>
        <w:tc>
          <w:tcPr>
            <w:tcW w:w="2551" w:type="dxa"/>
          </w:tcPr>
          <w:p w14:paraId="58BFD4DC"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5255EA84" w14:textId="77777777" w:rsidR="004E6ECC" w:rsidRPr="00952792" w:rsidRDefault="004E6ECC" w:rsidP="00BA4B87">
            <w:pPr>
              <w:pStyle w:val="Contenidodelatabla"/>
              <w:spacing w:line="276" w:lineRule="auto"/>
              <w:jc w:val="right"/>
              <w:rPr>
                <w:rFonts w:ascii="Arial" w:hAnsi="Arial" w:cs="Arial"/>
                <w:sz w:val="20"/>
                <w:szCs w:val="20"/>
              </w:rPr>
            </w:pPr>
          </w:p>
        </w:tc>
      </w:tr>
      <w:tr w:rsidR="00736E70" w:rsidRPr="00952792" w14:paraId="4401537D" w14:textId="77777777" w:rsidTr="00BF47A8">
        <w:tc>
          <w:tcPr>
            <w:tcW w:w="5387" w:type="dxa"/>
            <w:vAlign w:val="center"/>
          </w:tcPr>
          <w:p w14:paraId="77B7EDB1"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Disminución del Exceso de Provisiones</w:t>
            </w:r>
          </w:p>
        </w:tc>
        <w:tc>
          <w:tcPr>
            <w:tcW w:w="2551" w:type="dxa"/>
          </w:tcPr>
          <w:p w14:paraId="66268893"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6F52512E"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ACF167D" w14:textId="77777777" w:rsidTr="00BF47A8">
        <w:tc>
          <w:tcPr>
            <w:tcW w:w="5387" w:type="dxa"/>
            <w:vAlign w:val="center"/>
          </w:tcPr>
          <w:p w14:paraId="01ECACF8"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94159E" w:rsidRPr="00952792">
              <w:rPr>
                <w:rFonts w:ascii="Arial" w:eastAsia="Times New Roman" w:hAnsi="Arial" w:cs="Arial"/>
                <w:sz w:val="20"/>
                <w:szCs w:val="20"/>
                <w:lang w:eastAsia="es-MX"/>
              </w:rPr>
              <w:t xml:space="preserve"> Otros I</w:t>
            </w:r>
            <w:r w:rsidRPr="00952792">
              <w:rPr>
                <w:rFonts w:ascii="Arial" w:eastAsia="Times New Roman" w:hAnsi="Arial" w:cs="Arial"/>
                <w:sz w:val="20"/>
                <w:szCs w:val="20"/>
                <w:lang w:eastAsia="es-MX"/>
              </w:rPr>
              <w:t>ngresos y Beneficios Varios</w:t>
            </w:r>
          </w:p>
        </w:tc>
        <w:tc>
          <w:tcPr>
            <w:tcW w:w="2551" w:type="dxa"/>
          </w:tcPr>
          <w:p w14:paraId="6FB44F4D"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7353396E" w14:textId="55AEF53F" w:rsidR="004E6ECC" w:rsidRPr="00952792" w:rsidRDefault="00FC538C"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162428D4" w14:textId="77777777" w:rsidTr="00BF47A8">
        <w:tc>
          <w:tcPr>
            <w:tcW w:w="5387" w:type="dxa"/>
            <w:vAlign w:val="center"/>
          </w:tcPr>
          <w:p w14:paraId="559E980B"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Otros Ingresos Contables No Presupuestarios</w:t>
            </w:r>
          </w:p>
        </w:tc>
        <w:tc>
          <w:tcPr>
            <w:tcW w:w="2551" w:type="dxa"/>
          </w:tcPr>
          <w:p w14:paraId="403BC7A5"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5066E320"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734E3CBB" w14:textId="77777777" w:rsidTr="004E6ECC">
        <w:tc>
          <w:tcPr>
            <w:tcW w:w="5387" w:type="dxa"/>
          </w:tcPr>
          <w:p w14:paraId="043F1D91" w14:textId="77777777" w:rsidR="004E6ECC" w:rsidRPr="00952792" w:rsidRDefault="004E6ECC" w:rsidP="00BA4B87">
            <w:pPr>
              <w:pStyle w:val="Contenidodelatabla"/>
              <w:spacing w:line="276" w:lineRule="auto"/>
              <w:jc w:val="both"/>
              <w:rPr>
                <w:rFonts w:ascii="Arial" w:hAnsi="Arial" w:cs="Arial"/>
                <w:sz w:val="6"/>
                <w:szCs w:val="6"/>
              </w:rPr>
            </w:pPr>
          </w:p>
        </w:tc>
        <w:tc>
          <w:tcPr>
            <w:tcW w:w="2551" w:type="dxa"/>
          </w:tcPr>
          <w:p w14:paraId="045E0145" w14:textId="77777777" w:rsidR="004E6ECC" w:rsidRPr="00952792" w:rsidRDefault="004E6ECC" w:rsidP="00BA4B87">
            <w:pPr>
              <w:pStyle w:val="Contenidodelatabla"/>
              <w:spacing w:line="276" w:lineRule="auto"/>
              <w:jc w:val="right"/>
              <w:rPr>
                <w:rFonts w:ascii="Arial" w:hAnsi="Arial" w:cs="Arial"/>
                <w:sz w:val="6"/>
                <w:szCs w:val="6"/>
              </w:rPr>
            </w:pPr>
          </w:p>
        </w:tc>
        <w:tc>
          <w:tcPr>
            <w:tcW w:w="2268" w:type="dxa"/>
          </w:tcPr>
          <w:p w14:paraId="25637362" w14:textId="77777777" w:rsidR="004E6ECC" w:rsidRPr="00952792" w:rsidRDefault="004E6ECC" w:rsidP="00BA4B87">
            <w:pPr>
              <w:pStyle w:val="Contenidodelatabla"/>
              <w:spacing w:line="276" w:lineRule="auto"/>
              <w:jc w:val="right"/>
              <w:rPr>
                <w:rFonts w:ascii="Arial" w:hAnsi="Arial" w:cs="Arial"/>
                <w:sz w:val="6"/>
                <w:szCs w:val="6"/>
              </w:rPr>
            </w:pPr>
          </w:p>
        </w:tc>
      </w:tr>
      <w:tr w:rsidR="00736E70" w:rsidRPr="00952792" w14:paraId="434A99CC" w14:textId="77777777" w:rsidTr="00CB1293">
        <w:tc>
          <w:tcPr>
            <w:tcW w:w="5387" w:type="dxa"/>
            <w:shd w:val="clear" w:color="auto" w:fill="auto"/>
          </w:tcPr>
          <w:p w14:paraId="1B7CD2BD" w14:textId="77777777" w:rsidR="004E6ECC" w:rsidRPr="00952792" w:rsidRDefault="00E3125E"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4E6ECC" w:rsidRPr="00952792">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auto"/>
          </w:tcPr>
          <w:p w14:paraId="1EAD596E"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7B4C9059" w14:textId="0A8A00E8" w:rsidR="004E6ECC" w:rsidRPr="00952792" w:rsidRDefault="00F94F30"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2364AF19" w14:textId="77777777" w:rsidTr="00BF47A8">
        <w:tc>
          <w:tcPr>
            <w:tcW w:w="5387" w:type="dxa"/>
          </w:tcPr>
          <w:p w14:paraId="1FFAFD81"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3.1    Aprovechamientos Patrimoniales</w:t>
            </w:r>
          </w:p>
        </w:tc>
        <w:tc>
          <w:tcPr>
            <w:tcW w:w="2551" w:type="dxa"/>
          </w:tcPr>
          <w:p w14:paraId="7ADC01E5"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6541ABB2" w14:textId="77777777" w:rsidR="004E6ECC" w:rsidRPr="00952792" w:rsidRDefault="008B4BE7"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D22033F" w14:textId="77777777" w:rsidTr="00BF47A8">
        <w:tc>
          <w:tcPr>
            <w:tcW w:w="5387" w:type="dxa"/>
            <w:vAlign w:val="center"/>
          </w:tcPr>
          <w:p w14:paraId="689E06FB"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Pr="00952792">
              <w:rPr>
                <w:rFonts w:ascii="Arial" w:eastAsia="Times New Roman" w:hAnsi="Arial" w:cs="Arial"/>
                <w:sz w:val="20"/>
                <w:szCs w:val="20"/>
                <w:lang w:eastAsia="es-MX"/>
              </w:rPr>
              <w:t>Ingresos Derivados de Financiamientos</w:t>
            </w:r>
          </w:p>
        </w:tc>
        <w:tc>
          <w:tcPr>
            <w:tcW w:w="2551" w:type="dxa"/>
          </w:tcPr>
          <w:p w14:paraId="117EAE2B"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43EC5913"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734A788B" w14:textId="77777777" w:rsidTr="00984D58">
        <w:tc>
          <w:tcPr>
            <w:tcW w:w="5387" w:type="dxa"/>
            <w:tcBorders>
              <w:bottom w:val="single" w:sz="12" w:space="0" w:color="auto"/>
            </w:tcBorders>
            <w:vAlign w:val="center"/>
          </w:tcPr>
          <w:p w14:paraId="7CE35D74"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8F6C41" w:rsidRPr="00952792">
              <w:rPr>
                <w:rFonts w:ascii="Arial" w:eastAsia="Times New Roman" w:hAnsi="Arial" w:cs="Arial"/>
                <w:sz w:val="20"/>
                <w:szCs w:val="20"/>
                <w:lang w:eastAsia="es-MX"/>
              </w:rPr>
              <w:t xml:space="preserve">Otros </w:t>
            </w:r>
            <w:r w:rsidR="0094159E" w:rsidRPr="00952792">
              <w:rPr>
                <w:rFonts w:ascii="Arial" w:eastAsia="Times New Roman" w:hAnsi="Arial" w:cs="Arial"/>
                <w:sz w:val="20"/>
                <w:szCs w:val="20"/>
                <w:lang w:eastAsia="es-MX"/>
              </w:rPr>
              <w:t>I</w:t>
            </w:r>
            <w:r w:rsidR="008F6C41" w:rsidRPr="00952792">
              <w:rPr>
                <w:rFonts w:ascii="Arial" w:eastAsia="Times New Roman" w:hAnsi="Arial" w:cs="Arial"/>
                <w:sz w:val="20"/>
                <w:szCs w:val="20"/>
                <w:lang w:eastAsia="es-MX"/>
              </w:rPr>
              <w:t>ngresos Presupuestarios N</w:t>
            </w:r>
            <w:r w:rsidRPr="00952792">
              <w:rPr>
                <w:rFonts w:ascii="Arial" w:eastAsia="Times New Roman" w:hAnsi="Arial" w:cs="Arial"/>
                <w:sz w:val="20"/>
                <w:szCs w:val="20"/>
                <w:lang w:eastAsia="es-MX"/>
              </w:rPr>
              <w:t>o Contables</w:t>
            </w:r>
          </w:p>
        </w:tc>
        <w:tc>
          <w:tcPr>
            <w:tcW w:w="2551" w:type="dxa"/>
            <w:tcBorders>
              <w:bottom w:val="single" w:sz="12" w:space="0" w:color="auto"/>
            </w:tcBorders>
          </w:tcPr>
          <w:p w14:paraId="3985159D"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14:paraId="419B0638" w14:textId="01CC97FE" w:rsidR="004E6ECC" w:rsidRPr="00952792" w:rsidRDefault="00F94F30"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6AEEC3D8" w14:textId="77777777" w:rsidTr="00984D58">
        <w:tc>
          <w:tcPr>
            <w:tcW w:w="5387" w:type="dxa"/>
            <w:tcBorders>
              <w:top w:val="single" w:sz="12" w:space="0" w:color="auto"/>
            </w:tcBorders>
            <w:vAlign w:val="center"/>
          </w:tcPr>
          <w:p w14:paraId="0AFF6369" w14:textId="77777777" w:rsidR="00984D58" w:rsidRPr="00952792" w:rsidRDefault="00984D5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14:paraId="029570D1" w14:textId="77777777" w:rsidR="00984D58" w:rsidRPr="00952792" w:rsidRDefault="00984D5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3A15A1D9" w14:textId="77777777" w:rsidR="00984D58" w:rsidRPr="00952792" w:rsidRDefault="00984D58" w:rsidP="00BA4B87">
            <w:pPr>
              <w:pStyle w:val="Contenidodelatabla"/>
              <w:spacing w:line="276" w:lineRule="auto"/>
              <w:jc w:val="right"/>
              <w:rPr>
                <w:rFonts w:ascii="Arial" w:hAnsi="Arial" w:cs="Arial"/>
                <w:sz w:val="2"/>
                <w:szCs w:val="2"/>
              </w:rPr>
            </w:pPr>
          </w:p>
        </w:tc>
      </w:tr>
      <w:tr w:rsidR="00736E70" w:rsidRPr="00952792" w14:paraId="1A36EB12" w14:textId="77777777" w:rsidTr="008F6C41">
        <w:tc>
          <w:tcPr>
            <w:tcW w:w="5387" w:type="dxa"/>
            <w:vAlign w:val="center"/>
          </w:tcPr>
          <w:p w14:paraId="64DC2748" w14:textId="77777777" w:rsidR="00831F0E" w:rsidRPr="00952792" w:rsidRDefault="00831F0E" w:rsidP="00BA4B87">
            <w:pPr>
              <w:spacing w:line="276" w:lineRule="auto"/>
              <w:rPr>
                <w:rFonts w:ascii="Arial" w:eastAsia="Times New Roman" w:hAnsi="Arial" w:cs="Arial"/>
                <w:sz w:val="2"/>
                <w:szCs w:val="2"/>
                <w:lang w:eastAsia="es-MX"/>
              </w:rPr>
            </w:pPr>
          </w:p>
        </w:tc>
        <w:tc>
          <w:tcPr>
            <w:tcW w:w="2551" w:type="dxa"/>
          </w:tcPr>
          <w:p w14:paraId="6CDBF20F" w14:textId="77777777" w:rsidR="00831F0E" w:rsidRPr="00952792" w:rsidRDefault="00831F0E" w:rsidP="00BA4B87">
            <w:pPr>
              <w:pStyle w:val="Contenidodelatabla"/>
              <w:spacing w:line="276" w:lineRule="auto"/>
              <w:jc w:val="right"/>
              <w:rPr>
                <w:rFonts w:ascii="Arial" w:hAnsi="Arial" w:cs="Arial"/>
                <w:sz w:val="2"/>
                <w:szCs w:val="2"/>
              </w:rPr>
            </w:pPr>
          </w:p>
        </w:tc>
        <w:tc>
          <w:tcPr>
            <w:tcW w:w="2268" w:type="dxa"/>
          </w:tcPr>
          <w:p w14:paraId="4CE221C9" w14:textId="77777777" w:rsidR="00831F0E" w:rsidRPr="00952792" w:rsidRDefault="00831F0E" w:rsidP="00BA4B87">
            <w:pPr>
              <w:pStyle w:val="Contenidodelatabla"/>
              <w:spacing w:line="276" w:lineRule="auto"/>
              <w:jc w:val="right"/>
              <w:rPr>
                <w:rFonts w:ascii="Arial" w:hAnsi="Arial" w:cs="Arial"/>
                <w:sz w:val="2"/>
                <w:szCs w:val="2"/>
              </w:rPr>
            </w:pPr>
          </w:p>
        </w:tc>
      </w:tr>
      <w:tr w:rsidR="00736E70" w:rsidRPr="00952792" w14:paraId="3325662C" w14:textId="77777777" w:rsidTr="00CB1293">
        <w:tc>
          <w:tcPr>
            <w:tcW w:w="5387" w:type="dxa"/>
            <w:tcBorders>
              <w:bottom w:val="single" w:sz="8" w:space="0" w:color="auto"/>
            </w:tcBorders>
            <w:shd w:val="clear" w:color="auto" w:fill="auto"/>
          </w:tcPr>
          <w:p w14:paraId="47E4DD37" w14:textId="77777777" w:rsidR="008F6C41" w:rsidRPr="00952792" w:rsidRDefault="008F6C41"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 xml:space="preserve">4. Total de Ingresos </w:t>
            </w:r>
            <w:r w:rsidR="00E3125E" w:rsidRPr="00952792">
              <w:rPr>
                <w:rFonts w:ascii="Arial" w:hAnsi="Arial" w:cs="Arial"/>
                <w:b/>
                <w:sz w:val="20"/>
                <w:szCs w:val="20"/>
              </w:rPr>
              <w:t>Contables</w:t>
            </w:r>
          </w:p>
        </w:tc>
        <w:tc>
          <w:tcPr>
            <w:tcW w:w="2551" w:type="dxa"/>
            <w:tcBorders>
              <w:bottom w:val="single" w:sz="8" w:space="0" w:color="auto"/>
              <w:right w:val="single" w:sz="8" w:space="0" w:color="FFFFFF" w:themeColor="background1"/>
            </w:tcBorders>
            <w:shd w:val="clear" w:color="auto" w:fill="auto"/>
          </w:tcPr>
          <w:p w14:paraId="3207725B" w14:textId="77777777" w:rsidR="008F6C41" w:rsidRPr="00952792" w:rsidRDefault="008F6C41"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14:paraId="62BACBB2" w14:textId="49AC2B92" w:rsidR="008F6C41" w:rsidRPr="00952792" w:rsidRDefault="008F6C41"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B0449F" w:rsidRPr="00952792">
              <w:rPr>
                <w:rFonts w:ascii="Arial" w:hAnsi="Arial" w:cs="Arial"/>
                <w:b/>
                <w:sz w:val="20"/>
                <w:szCs w:val="20"/>
              </w:rPr>
              <w:t xml:space="preserve"> </w:t>
            </w:r>
            <w:r w:rsidR="00F94F30">
              <w:rPr>
                <w:rFonts w:ascii="Arial" w:hAnsi="Arial" w:cs="Arial"/>
                <w:b/>
                <w:sz w:val="20"/>
                <w:szCs w:val="20"/>
              </w:rPr>
              <w:t>80,821,427.82</w:t>
            </w:r>
          </w:p>
        </w:tc>
      </w:tr>
    </w:tbl>
    <w:p w14:paraId="3CCD7F26" w14:textId="7F2E50C1" w:rsidR="00497541" w:rsidRDefault="00497541">
      <w:pPr>
        <w:widowControl/>
        <w:suppressAutoHyphens w:val="0"/>
        <w:rPr>
          <w:rFonts w:ascii="Arial" w:hAnsi="Arial" w:cs="Arial"/>
          <w:lang w:val="es-ES"/>
        </w:rPr>
      </w:pPr>
    </w:p>
    <w:p w14:paraId="2EDCF5B9" w14:textId="6DCB8C8D" w:rsidR="008E0018" w:rsidRDefault="008E0018">
      <w:pPr>
        <w:widowControl/>
        <w:suppressAutoHyphens w:val="0"/>
        <w:rPr>
          <w:rFonts w:ascii="Arial" w:hAnsi="Arial" w:cs="Arial"/>
          <w:lang w:val="es-ES"/>
        </w:rPr>
      </w:pPr>
    </w:p>
    <w:p w14:paraId="34DBEEF7" w14:textId="746B4960" w:rsidR="008E0018" w:rsidRDefault="008E0018">
      <w:pPr>
        <w:widowControl/>
        <w:suppressAutoHyphens w:val="0"/>
        <w:rPr>
          <w:rFonts w:ascii="Arial" w:hAnsi="Arial" w:cs="Arial"/>
          <w:lang w:val="es-ES"/>
        </w:rPr>
      </w:pPr>
    </w:p>
    <w:p w14:paraId="52EAEB4C" w14:textId="1951B387" w:rsidR="008E0018" w:rsidRDefault="008E0018">
      <w:pPr>
        <w:widowControl/>
        <w:suppressAutoHyphens w:val="0"/>
        <w:rPr>
          <w:rFonts w:ascii="Arial" w:hAnsi="Arial" w:cs="Arial"/>
          <w:lang w:val="es-ES"/>
        </w:rPr>
      </w:pPr>
    </w:p>
    <w:p w14:paraId="6E61119D" w14:textId="1CEDB07E" w:rsidR="008E0018" w:rsidRDefault="008E0018">
      <w:pPr>
        <w:widowControl/>
        <w:suppressAutoHyphens w:val="0"/>
        <w:rPr>
          <w:rFonts w:ascii="Arial" w:hAnsi="Arial" w:cs="Arial"/>
          <w:lang w:val="es-ES"/>
        </w:rPr>
      </w:pPr>
    </w:p>
    <w:p w14:paraId="6598A05F" w14:textId="2B4D4B1C" w:rsidR="008E0018" w:rsidRDefault="008E0018">
      <w:pPr>
        <w:widowControl/>
        <w:suppressAutoHyphens w:val="0"/>
        <w:rPr>
          <w:rFonts w:ascii="Arial" w:hAnsi="Arial" w:cs="Arial"/>
          <w:lang w:val="es-ES"/>
        </w:rPr>
      </w:pPr>
    </w:p>
    <w:p w14:paraId="4F47288B" w14:textId="77EB3F40" w:rsidR="008E0018" w:rsidRDefault="008E0018">
      <w:pPr>
        <w:widowControl/>
        <w:suppressAutoHyphens w:val="0"/>
        <w:rPr>
          <w:rFonts w:ascii="Arial" w:hAnsi="Arial" w:cs="Arial"/>
          <w:lang w:val="es-ES"/>
        </w:rPr>
      </w:pPr>
    </w:p>
    <w:p w14:paraId="16E66387" w14:textId="1F84ED77" w:rsidR="008E0018" w:rsidRDefault="008E0018">
      <w:pPr>
        <w:widowControl/>
        <w:suppressAutoHyphens w:val="0"/>
        <w:rPr>
          <w:rFonts w:ascii="Arial" w:hAnsi="Arial" w:cs="Arial"/>
          <w:lang w:val="es-ES"/>
        </w:rPr>
      </w:pPr>
    </w:p>
    <w:p w14:paraId="4996A348" w14:textId="3302CBB6" w:rsidR="008E0018" w:rsidRDefault="008E0018">
      <w:pPr>
        <w:widowControl/>
        <w:suppressAutoHyphens w:val="0"/>
        <w:rPr>
          <w:rFonts w:ascii="Arial" w:hAnsi="Arial" w:cs="Arial"/>
          <w:lang w:val="es-ES"/>
        </w:rPr>
      </w:pPr>
    </w:p>
    <w:p w14:paraId="0D4DD4B2" w14:textId="7DE56064" w:rsidR="008E0018" w:rsidRDefault="008E0018">
      <w:pPr>
        <w:widowControl/>
        <w:suppressAutoHyphens w:val="0"/>
        <w:rPr>
          <w:rFonts w:ascii="Arial" w:hAnsi="Arial" w:cs="Arial"/>
          <w:lang w:val="es-ES"/>
        </w:rPr>
      </w:pPr>
    </w:p>
    <w:p w14:paraId="63AFD137" w14:textId="6AFA129B" w:rsidR="008E0018" w:rsidRDefault="008E0018">
      <w:pPr>
        <w:widowControl/>
        <w:suppressAutoHyphens w:val="0"/>
        <w:rPr>
          <w:rFonts w:ascii="Arial" w:hAnsi="Arial" w:cs="Arial"/>
          <w:lang w:val="es-ES"/>
        </w:rPr>
      </w:pPr>
    </w:p>
    <w:p w14:paraId="16A8A62B" w14:textId="5EFB7BC9" w:rsidR="008E0018" w:rsidRDefault="008E0018">
      <w:pPr>
        <w:widowControl/>
        <w:suppressAutoHyphens w:val="0"/>
        <w:rPr>
          <w:rFonts w:ascii="Arial" w:hAnsi="Arial" w:cs="Arial"/>
          <w:lang w:val="es-ES"/>
        </w:rPr>
      </w:pPr>
    </w:p>
    <w:p w14:paraId="70C8C8C0" w14:textId="61CA5BD1" w:rsidR="008E0018" w:rsidRDefault="008E0018">
      <w:pPr>
        <w:widowControl/>
        <w:suppressAutoHyphens w:val="0"/>
        <w:rPr>
          <w:rFonts w:ascii="Arial" w:hAnsi="Arial" w:cs="Arial"/>
          <w:lang w:val="es-ES"/>
        </w:rPr>
      </w:pPr>
    </w:p>
    <w:p w14:paraId="2B315AB0" w14:textId="1F70CBC9" w:rsidR="008E0018" w:rsidRDefault="008E0018">
      <w:pPr>
        <w:widowControl/>
        <w:suppressAutoHyphens w:val="0"/>
        <w:rPr>
          <w:rFonts w:ascii="Arial" w:hAnsi="Arial" w:cs="Arial"/>
          <w:lang w:val="es-ES"/>
        </w:rPr>
      </w:pPr>
    </w:p>
    <w:p w14:paraId="45469A30" w14:textId="4095F7CF" w:rsidR="008E0018" w:rsidRDefault="008E0018">
      <w:pPr>
        <w:widowControl/>
        <w:suppressAutoHyphens w:val="0"/>
        <w:rPr>
          <w:rFonts w:ascii="Arial" w:hAnsi="Arial" w:cs="Arial"/>
          <w:lang w:val="es-ES"/>
        </w:rPr>
      </w:pPr>
    </w:p>
    <w:p w14:paraId="545087E8" w14:textId="77777777" w:rsidR="008E0018" w:rsidRDefault="008E0018">
      <w:pPr>
        <w:widowControl/>
        <w:suppressAutoHyphens w:val="0"/>
        <w:rPr>
          <w:rFonts w:ascii="Arial" w:hAnsi="Arial" w:cs="Arial"/>
          <w:lang w:val="es-ES"/>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5387"/>
        <w:gridCol w:w="2551"/>
        <w:gridCol w:w="2268"/>
      </w:tblGrid>
      <w:tr w:rsidR="00497541" w:rsidRPr="00497541" w14:paraId="7A4BE52F" w14:textId="77777777" w:rsidTr="00D81AAF">
        <w:tc>
          <w:tcPr>
            <w:tcW w:w="10206" w:type="dxa"/>
            <w:gridSpan w:val="3"/>
            <w:shd w:val="clear" w:color="auto" w:fill="auto"/>
            <w:vAlign w:val="center"/>
          </w:tcPr>
          <w:p w14:paraId="6C80B838" w14:textId="77777777" w:rsidR="003D4089" w:rsidRPr="00D81AAF" w:rsidRDefault="003D4089" w:rsidP="003D4089">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lastRenderedPageBreak/>
              <w:t>INSTITUTO DE ELECCIONES Y PARTICIPACIÓN CIUDADANA</w:t>
            </w:r>
          </w:p>
          <w:p w14:paraId="677FF786" w14:textId="77777777"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EGRESOS PRESUPUESTARIOS Y LOS GASTOS CONTABLES</w:t>
            </w:r>
          </w:p>
          <w:p w14:paraId="3347C0E6" w14:textId="34EE3472"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F80B8A">
              <w:rPr>
                <w:rFonts w:ascii="Arial" w:eastAsia="Times New Roman" w:hAnsi="Arial" w:cs="Arial"/>
                <w:b/>
                <w:bCs/>
                <w:sz w:val="20"/>
                <w:szCs w:val="20"/>
                <w:lang w:eastAsia="es-MX"/>
              </w:rPr>
              <w:t xml:space="preserve">31 </w:t>
            </w:r>
            <w:r w:rsidR="00376053">
              <w:rPr>
                <w:rFonts w:ascii="Arial" w:eastAsia="Times New Roman" w:hAnsi="Arial" w:cs="Arial"/>
                <w:b/>
                <w:bCs/>
                <w:sz w:val="20"/>
                <w:szCs w:val="20"/>
                <w:lang w:eastAsia="es-MX"/>
              </w:rPr>
              <w:t xml:space="preserve">DE </w:t>
            </w:r>
            <w:r w:rsidR="003D4089">
              <w:rPr>
                <w:rFonts w:ascii="Arial" w:eastAsia="Times New Roman" w:hAnsi="Arial" w:cs="Arial"/>
                <w:b/>
                <w:bCs/>
                <w:sz w:val="20"/>
                <w:szCs w:val="20"/>
                <w:lang w:eastAsia="es-MX"/>
              </w:rPr>
              <w:t>MARZO DE 2026</w:t>
            </w:r>
          </w:p>
          <w:p w14:paraId="62BFFCA3" w14:textId="77777777" w:rsidR="005E4746"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5E4746" w:rsidRPr="00D81AAF">
              <w:rPr>
                <w:rFonts w:ascii="Arial" w:eastAsia="Times New Roman" w:hAnsi="Arial" w:cs="Arial"/>
                <w:bCs/>
                <w:sz w:val="20"/>
                <w:szCs w:val="20"/>
                <w:lang w:eastAsia="es-MX"/>
              </w:rPr>
              <w:t xml:space="preserve"> Pesos )</w:t>
            </w:r>
          </w:p>
        </w:tc>
      </w:tr>
      <w:tr w:rsidR="00736E70" w:rsidRPr="00952792" w14:paraId="31391BF2" w14:textId="77777777" w:rsidTr="00643204">
        <w:trPr>
          <w:trHeight w:val="297"/>
        </w:trPr>
        <w:tc>
          <w:tcPr>
            <w:tcW w:w="7938" w:type="dxa"/>
            <w:gridSpan w:val="2"/>
            <w:tcBorders>
              <w:right w:val="single" w:sz="4" w:space="0" w:color="939395"/>
            </w:tcBorders>
            <w:shd w:val="clear" w:color="auto" w:fill="D9D9D9"/>
          </w:tcPr>
          <w:p w14:paraId="4CA43276" w14:textId="77777777" w:rsidR="005E4746" w:rsidRPr="00643204" w:rsidRDefault="005E4746"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t>CONCEPTO</w:t>
            </w:r>
          </w:p>
        </w:tc>
        <w:tc>
          <w:tcPr>
            <w:tcW w:w="2268" w:type="dxa"/>
            <w:tcBorders>
              <w:left w:val="single" w:sz="4" w:space="0" w:color="939395"/>
            </w:tcBorders>
            <w:shd w:val="clear" w:color="auto" w:fill="D9D9D9"/>
          </w:tcPr>
          <w:p w14:paraId="5230B268" w14:textId="77777777" w:rsidR="005E4746" w:rsidRPr="00643204"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r>
      <w:tr w:rsidR="00736E70" w:rsidRPr="00952792" w14:paraId="6099A9FD" w14:textId="77777777" w:rsidTr="00CB20DD">
        <w:tc>
          <w:tcPr>
            <w:tcW w:w="7938" w:type="dxa"/>
            <w:gridSpan w:val="2"/>
            <w:tcBorders>
              <w:right w:val="single" w:sz="4" w:space="0" w:color="FFFFFF" w:themeColor="background1"/>
            </w:tcBorders>
            <w:shd w:val="clear" w:color="auto" w:fill="FFFFFF" w:themeFill="background1"/>
          </w:tcPr>
          <w:p w14:paraId="76F1D66C" w14:textId="77777777" w:rsidR="005E4746" w:rsidRPr="00952792" w:rsidRDefault="005E4746" w:rsidP="00BA4B87">
            <w:pPr>
              <w:tabs>
                <w:tab w:val="left" w:pos="917"/>
                <w:tab w:val="left" w:pos="2167"/>
              </w:tabs>
              <w:spacing w:line="276"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14:paraId="36BBE053" w14:textId="77777777" w:rsidR="005E4746" w:rsidRPr="00952792" w:rsidRDefault="005E4746" w:rsidP="00BA4B87">
            <w:pPr>
              <w:tabs>
                <w:tab w:val="left" w:pos="917"/>
                <w:tab w:val="left" w:pos="2167"/>
              </w:tabs>
              <w:spacing w:line="276" w:lineRule="auto"/>
              <w:jc w:val="center"/>
              <w:rPr>
                <w:rFonts w:ascii="Arial" w:hAnsi="Arial" w:cs="Arial"/>
                <w:b/>
                <w:sz w:val="2"/>
                <w:szCs w:val="2"/>
              </w:rPr>
            </w:pPr>
          </w:p>
        </w:tc>
      </w:tr>
      <w:tr w:rsidR="00736E70" w:rsidRPr="00952792" w14:paraId="4A55FD90" w14:textId="77777777" w:rsidTr="00CB1293">
        <w:tc>
          <w:tcPr>
            <w:tcW w:w="7938" w:type="dxa"/>
            <w:gridSpan w:val="2"/>
            <w:tcBorders>
              <w:right w:val="single" w:sz="4" w:space="0" w:color="FFFFFF" w:themeColor="background1"/>
            </w:tcBorders>
            <w:shd w:val="clear" w:color="auto" w:fill="auto"/>
          </w:tcPr>
          <w:p w14:paraId="021B46F3" w14:textId="77777777" w:rsidR="005E4746" w:rsidRPr="00952792" w:rsidRDefault="005E474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 Total de Egresos Presupuestarios</w:t>
            </w:r>
          </w:p>
        </w:tc>
        <w:tc>
          <w:tcPr>
            <w:tcW w:w="2268" w:type="dxa"/>
            <w:tcBorders>
              <w:left w:val="single" w:sz="4" w:space="0" w:color="FFFFFF" w:themeColor="background1"/>
            </w:tcBorders>
            <w:shd w:val="clear" w:color="auto" w:fill="auto"/>
          </w:tcPr>
          <w:p w14:paraId="6B7D8B4D" w14:textId="2D8E73A1" w:rsidR="005E4746" w:rsidRPr="00952792" w:rsidRDefault="00B0013A"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FD06BD">
              <w:rPr>
                <w:rFonts w:ascii="Arial" w:hAnsi="Arial" w:cs="Arial"/>
                <w:b/>
                <w:sz w:val="20"/>
                <w:szCs w:val="20"/>
              </w:rPr>
              <w:t>57,481,449.26</w:t>
            </w:r>
          </w:p>
        </w:tc>
      </w:tr>
      <w:tr w:rsidR="00736E70" w:rsidRPr="00952792" w14:paraId="56D0FFB1" w14:textId="77777777" w:rsidTr="00CB1293">
        <w:tc>
          <w:tcPr>
            <w:tcW w:w="5387" w:type="dxa"/>
            <w:shd w:val="clear" w:color="auto" w:fill="auto"/>
          </w:tcPr>
          <w:p w14:paraId="5FED6024" w14:textId="77777777" w:rsidR="005E4746" w:rsidRPr="00952792" w:rsidRDefault="005E4746" w:rsidP="00BA4B87">
            <w:pPr>
              <w:pStyle w:val="Contenidodelatabla"/>
              <w:spacing w:line="276" w:lineRule="auto"/>
              <w:jc w:val="both"/>
              <w:rPr>
                <w:rFonts w:ascii="Arial" w:hAnsi="Arial" w:cs="Arial"/>
                <w:sz w:val="4"/>
                <w:szCs w:val="4"/>
              </w:rPr>
            </w:pPr>
          </w:p>
        </w:tc>
        <w:tc>
          <w:tcPr>
            <w:tcW w:w="2551" w:type="dxa"/>
            <w:shd w:val="clear" w:color="auto" w:fill="auto"/>
          </w:tcPr>
          <w:p w14:paraId="308E3552" w14:textId="77777777" w:rsidR="005E4746" w:rsidRPr="00952792" w:rsidRDefault="005E4746" w:rsidP="00BA4B87">
            <w:pPr>
              <w:pStyle w:val="Contenidodelatabla"/>
              <w:spacing w:line="276" w:lineRule="auto"/>
              <w:jc w:val="right"/>
              <w:rPr>
                <w:rFonts w:ascii="Arial" w:hAnsi="Arial" w:cs="Arial"/>
                <w:sz w:val="4"/>
                <w:szCs w:val="4"/>
              </w:rPr>
            </w:pPr>
          </w:p>
        </w:tc>
        <w:tc>
          <w:tcPr>
            <w:tcW w:w="2268" w:type="dxa"/>
            <w:shd w:val="clear" w:color="auto" w:fill="auto"/>
          </w:tcPr>
          <w:p w14:paraId="5AA06860" w14:textId="77777777" w:rsidR="005E4746" w:rsidRPr="00952792" w:rsidRDefault="005E4746" w:rsidP="00BA4B87">
            <w:pPr>
              <w:pStyle w:val="Contenidodelatabla"/>
              <w:spacing w:line="276" w:lineRule="auto"/>
              <w:jc w:val="right"/>
              <w:rPr>
                <w:rFonts w:ascii="Arial" w:hAnsi="Arial" w:cs="Arial"/>
                <w:sz w:val="4"/>
                <w:szCs w:val="4"/>
              </w:rPr>
            </w:pPr>
          </w:p>
        </w:tc>
      </w:tr>
      <w:tr w:rsidR="00736E70" w:rsidRPr="00952792" w14:paraId="78266B60" w14:textId="77777777" w:rsidTr="00CB1293">
        <w:tc>
          <w:tcPr>
            <w:tcW w:w="5387" w:type="dxa"/>
            <w:shd w:val="clear" w:color="auto" w:fill="auto"/>
          </w:tcPr>
          <w:p w14:paraId="2AEE1AD2" w14:textId="77777777"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auto"/>
          </w:tcPr>
          <w:p w14:paraId="0B87A4E3"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6DCD4D96" w14:textId="10D56813" w:rsidR="005E4746" w:rsidRPr="00952792" w:rsidRDefault="00B0013A"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14:paraId="7EF2A783" w14:textId="77777777" w:rsidTr="00CB20DD">
        <w:tc>
          <w:tcPr>
            <w:tcW w:w="7938" w:type="dxa"/>
            <w:gridSpan w:val="2"/>
          </w:tcPr>
          <w:p w14:paraId="74F233B0" w14:textId="77777777"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2.1    Materias Primas y Materiales de Producción y Comercialización</w:t>
            </w:r>
          </w:p>
        </w:tc>
        <w:tc>
          <w:tcPr>
            <w:tcW w:w="2268" w:type="dxa"/>
          </w:tcPr>
          <w:p w14:paraId="0AB5E3D9" w14:textId="77777777"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D938C9A" w14:textId="77777777" w:rsidTr="00CB20DD">
        <w:tc>
          <w:tcPr>
            <w:tcW w:w="5387" w:type="dxa"/>
          </w:tcPr>
          <w:p w14:paraId="3E1148D2" w14:textId="77777777" w:rsidR="005E4746" w:rsidRPr="00952792" w:rsidRDefault="005E4746"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2.2    </w:t>
            </w:r>
            <w:r w:rsidR="006263C1" w:rsidRPr="00952792">
              <w:rPr>
                <w:rFonts w:ascii="Arial" w:hAnsi="Arial" w:cs="Arial"/>
                <w:sz w:val="20"/>
                <w:szCs w:val="20"/>
              </w:rPr>
              <w:t>Materiales y Suministros</w:t>
            </w:r>
          </w:p>
        </w:tc>
        <w:tc>
          <w:tcPr>
            <w:tcW w:w="2551" w:type="dxa"/>
          </w:tcPr>
          <w:p w14:paraId="3823806C"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45028ACC" w14:textId="77777777"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8E035C6" w14:textId="77777777" w:rsidTr="00CB20DD">
        <w:tc>
          <w:tcPr>
            <w:tcW w:w="7938" w:type="dxa"/>
            <w:gridSpan w:val="2"/>
          </w:tcPr>
          <w:p w14:paraId="7085B746" w14:textId="77777777"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w:t>
            </w:r>
            <w:r w:rsidR="006263C1" w:rsidRPr="00952792">
              <w:rPr>
                <w:rFonts w:ascii="Arial" w:hAnsi="Arial" w:cs="Arial"/>
                <w:sz w:val="20"/>
                <w:szCs w:val="20"/>
              </w:rPr>
              <w:t>Mobiliario y Equipo de Administración</w:t>
            </w:r>
          </w:p>
        </w:tc>
        <w:tc>
          <w:tcPr>
            <w:tcW w:w="2268" w:type="dxa"/>
          </w:tcPr>
          <w:p w14:paraId="54D4F5A2" w14:textId="0A2E1589"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23DF7E18" w14:textId="77777777" w:rsidTr="00CB20DD">
        <w:tc>
          <w:tcPr>
            <w:tcW w:w="5387" w:type="dxa"/>
            <w:vAlign w:val="center"/>
          </w:tcPr>
          <w:p w14:paraId="1C7BB251"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2.4    </w:t>
            </w:r>
            <w:r w:rsidR="006263C1" w:rsidRPr="00952792">
              <w:rPr>
                <w:rFonts w:ascii="Arial" w:eastAsia="Times New Roman" w:hAnsi="Arial" w:cs="Arial"/>
                <w:sz w:val="20"/>
                <w:szCs w:val="20"/>
                <w:lang w:eastAsia="es-MX"/>
              </w:rPr>
              <w:t>Mobiliario y Equipo Educacional y Recreativo</w:t>
            </w:r>
          </w:p>
        </w:tc>
        <w:tc>
          <w:tcPr>
            <w:tcW w:w="2551" w:type="dxa"/>
          </w:tcPr>
          <w:p w14:paraId="5074888B"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21A72267" w14:textId="77777777"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636DE8F" w14:textId="77777777" w:rsidTr="00CB20DD">
        <w:tc>
          <w:tcPr>
            <w:tcW w:w="5387" w:type="dxa"/>
            <w:vAlign w:val="center"/>
          </w:tcPr>
          <w:p w14:paraId="4FF52CCB"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6263C1" w:rsidRPr="00952792">
              <w:rPr>
                <w:rFonts w:ascii="Arial" w:eastAsia="Times New Roman" w:hAnsi="Arial" w:cs="Arial"/>
                <w:sz w:val="20"/>
                <w:szCs w:val="20"/>
                <w:lang w:eastAsia="es-MX"/>
              </w:rPr>
              <w:t>Equipo e Instrumental Médico y de Laboratorio</w:t>
            </w:r>
          </w:p>
        </w:tc>
        <w:tc>
          <w:tcPr>
            <w:tcW w:w="2551" w:type="dxa"/>
          </w:tcPr>
          <w:p w14:paraId="0BC44BEE"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04A19752" w14:textId="77777777"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B64E536" w14:textId="77777777" w:rsidTr="00CB20DD">
        <w:tc>
          <w:tcPr>
            <w:tcW w:w="5387" w:type="dxa"/>
            <w:vAlign w:val="center"/>
          </w:tcPr>
          <w:p w14:paraId="4204EF83"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2.6    </w:t>
            </w:r>
            <w:r w:rsidR="006263C1" w:rsidRPr="00952792">
              <w:rPr>
                <w:rFonts w:ascii="Arial" w:eastAsia="Times New Roman" w:hAnsi="Arial" w:cs="Arial"/>
                <w:sz w:val="20"/>
                <w:szCs w:val="20"/>
                <w:lang w:eastAsia="es-MX"/>
              </w:rPr>
              <w:t>Vehículos y Equipo de Transporte</w:t>
            </w:r>
          </w:p>
        </w:tc>
        <w:tc>
          <w:tcPr>
            <w:tcW w:w="2551" w:type="dxa"/>
          </w:tcPr>
          <w:p w14:paraId="52654D14"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134AE5F7" w14:textId="77777777"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7218E35" w14:textId="77777777" w:rsidTr="00CB20DD">
        <w:tc>
          <w:tcPr>
            <w:tcW w:w="5387" w:type="dxa"/>
            <w:vAlign w:val="center"/>
          </w:tcPr>
          <w:p w14:paraId="28BA101A"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2.7    Equipo de Defensa y Seguridad</w:t>
            </w:r>
          </w:p>
        </w:tc>
        <w:tc>
          <w:tcPr>
            <w:tcW w:w="2551" w:type="dxa"/>
          </w:tcPr>
          <w:p w14:paraId="050873DD"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3051A487"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3597DB7" w14:textId="77777777" w:rsidTr="00CB20DD">
        <w:tc>
          <w:tcPr>
            <w:tcW w:w="5387" w:type="dxa"/>
            <w:vAlign w:val="center"/>
          </w:tcPr>
          <w:p w14:paraId="6D5965D0"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2.8    </w:t>
            </w:r>
            <w:r w:rsidR="00BF47A8" w:rsidRPr="00952792">
              <w:rPr>
                <w:rFonts w:ascii="Arial" w:eastAsia="Times New Roman" w:hAnsi="Arial" w:cs="Arial"/>
                <w:sz w:val="20"/>
                <w:szCs w:val="20"/>
                <w:lang w:eastAsia="es-MX"/>
              </w:rPr>
              <w:t>Maquinaria, Otros Equipos y Herramientas</w:t>
            </w:r>
          </w:p>
        </w:tc>
        <w:tc>
          <w:tcPr>
            <w:tcW w:w="2551" w:type="dxa"/>
          </w:tcPr>
          <w:p w14:paraId="19A3BF3F"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39EC8FE8" w14:textId="69B87345" w:rsidR="006263C1"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C7D5D71" w14:textId="77777777" w:rsidTr="00CB20DD">
        <w:tc>
          <w:tcPr>
            <w:tcW w:w="5387" w:type="dxa"/>
            <w:vAlign w:val="center"/>
          </w:tcPr>
          <w:p w14:paraId="5B38A56D"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2.9    </w:t>
            </w:r>
            <w:r w:rsidR="00BF47A8" w:rsidRPr="00952792">
              <w:rPr>
                <w:rFonts w:ascii="Arial" w:eastAsia="Times New Roman" w:hAnsi="Arial" w:cs="Arial"/>
                <w:sz w:val="20"/>
                <w:szCs w:val="20"/>
                <w:lang w:eastAsia="es-MX"/>
              </w:rPr>
              <w:t>Activos Biológicos</w:t>
            </w:r>
          </w:p>
        </w:tc>
        <w:tc>
          <w:tcPr>
            <w:tcW w:w="2551" w:type="dxa"/>
          </w:tcPr>
          <w:p w14:paraId="272F3F89"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5AA524B0"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A9BB348" w14:textId="77777777" w:rsidTr="00CB20DD">
        <w:tc>
          <w:tcPr>
            <w:tcW w:w="5387" w:type="dxa"/>
            <w:vAlign w:val="center"/>
          </w:tcPr>
          <w:p w14:paraId="407661F0"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2.10  </w:t>
            </w:r>
            <w:r w:rsidR="00BF47A8" w:rsidRPr="00952792">
              <w:rPr>
                <w:rFonts w:ascii="Arial" w:eastAsia="Times New Roman" w:hAnsi="Arial" w:cs="Arial"/>
                <w:sz w:val="20"/>
                <w:szCs w:val="20"/>
                <w:lang w:eastAsia="es-MX"/>
              </w:rPr>
              <w:t>Bienes Inmuebles</w:t>
            </w:r>
          </w:p>
        </w:tc>
        <w:tc>
          <w:tcPr>
            <w:tcW w:w="2551" w:type="dxa"/>
          </w:tcPr>
          <w:p w14:paraId="1897FC45"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19B5B2DE" w14:textId="0A58394B" w:rsidR="006263C1"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984F211" w14:textId="77777777" w:rsidTr="00CB20DD">
        <w:tc>
          <w:tcPr>
            <w:tcW w:w="5387" w:type="dxa"/>
            <w:vAlign w:val="center"/>
          </w:tcPr>
          <w:p w14:paraId="7239B9AE"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2.11  </w:t>
            </w:r>
            <w:r w:rsidR="00BF47A8" w:rsidRPr="00952792">
              <w:rPr>
                <w:rFonts w:ascii="Arial" w:eastAsia="Times New Roman" w:hAnsi="Arial" w:cs="Arial"/>
                <w:sz w:val="20"/>
                <w:szCs w:val="20"/>
                <w:lang w:eastAsia="es-MX"/>
              </w:rPr>
              <w:t>Activos Intangibles</w:t>
            </w:r>
          </w:p>
        </w:tc>
        <w:tc>
          <w:tcPr>
            <w:tcW w:w="2551" w:type="dxa"/>
          </w:tcPr>
          <w:p w14:paraId="2B9530F6"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158424D0"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3BCD010" w14:textId="77777777" w:rsidTr="00CB20DD">
        <w:tc>
          <w:tcPr>
            <w:tcW w:w="5387" w:type="dxa"/>
            <w:vAlign w:val="center"/>
          </w:tcPr>
          <w:p w14:paraId="4C4739FC"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2.12  </w:t>
            </w:r>
            <w:r w:rsidR="00BF47A8" w:rsidRPr="00952792">
              <w:rPr>
                <w:rFonts w:ascii="Arial" w:eastAsia="Times New Roman" w:hAnsi="Arial" w:cs="Arial"/>
                <w:sz w:val="20"/>
                <w:szCs w:val="20"/>
                <w:lang w:eastAsia="es-MX"/>
              </w:rPr>
              <w:t>Obra Pública en Bienes de Dominio Público</w:t>
            </w:r>
          </w:p>
        </w:tc>
        <w:tc>
          <w:tcPr>
            <w:tcW w:w="2551" w:type="dxa"/>
          </w:tcPr>
          <w:p w14:paraId="63886125"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0203B82A"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DEB5EC6" w14:textId="77777777" w:rsidTr="00CB20DD">
        <w:tc>
          <w:tcPr>
            <w:tcW w:w="5387" w:type="dxa"/>
            <w:vAlign w:val="center"/>
          </w:tcPr>
          <w:p w14:paraId="5D86E77B"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2.13  </w:t>
            </w:r>
            <w:r w:rsidR="00BF47A8" w:rsidRPr="00952792">
              <w:rPr>
                <w:rFonts w:ascii="Arial" w:eastAsia="Times New Roman" w:hAnsi="Arial" w:cs="Arial"/>
                <w:sz w:val="20"/>
                <w:szCs w:val="20"/>
                <w:lang w:eastAsia="es-MX"/>
              </w:rPr>
              <w:t>Obra Pública en Bienes Propios</w:t>
            </w:r>
          </w:p>
        </w:tc>
        <w:tc>
          <w:tcPr>
            <w:tcW w:w="2551" w:type="dxa"/>
          </w:tcPr>
          <w:p w14:paraId="1B6B3938"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7B7EE385"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D3B4C47" w14:textId="77777777" w:rsidTr="00CB20DD">
        <w:tc>
          <w:tcPr>
            <w:tcW w:w="5387" w:type="dxa"/>
            <w:vAlign w:val="center"/>
          </w:tcPr>
          <w:p w14:paraId="599FBCB4"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2.14  </w:t>
            </w:r>
            <w:r w:rsidR="00BF47A8" w:rsidRPr="00952792">
              <w:rPr>
                <w:rFonts w:ascii="Arial" w:eastAsia="Times New Roman" w:hAnsi="Arial" w:cs="Arial"/>
                <w:sz w:val="20"/>
                <w:szCs w:val="20"/>
                <w:lang w:eastAsia="es-MX"/>
              </w:rPr>
              <w:t>Acciones y Participaciones de Capital</w:t>
            </w:r>
          </w:p>
        </w:tc>
        <w:tc>
          <w:tcPr>
            <w:tcW w:w="2551" w:type="dxa"/>
          </w:tcPr>
          <w:p w14:paraId="60171902"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712756D6"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3FA5898" w14:textId="77777777" w:rsidTr="00CB20DD">
        <w:tc>
          <w:tcPr>
            <w:tcW w:w="5387" w:type="dxa"/>
            <w:vAlign w:val="center"/>
          </w:tcPr>
          <w:p w14:paraId="36E9EF13"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2.15  </w:t>
            </w:r>
            <w:r w:rsidR="00BF47A8" w:rsidRPr="00952792">
              <w:rPr>
                <w:rFonts w:ascii="Arial" w:eastAsia="Times New Roman" w:hAnsi="Arial" w:cs="Arial"/>
                <w:sz w:val="20"/>
                <w:szCs w:val="20"/>
                <w:lang w:eastAsia="es-MX"/>
              </w:rPr>
              <w:t>Compra de Títulos y Valores</w:t>
            </w:r>
          </w:p>
        </w:tc>
        <w:tc>
          <w:tcPr>
            <w:tcW w:w="2551" w:type="dxa"/>
          </w:tcPr>
          <w:p w14:paraId="478576FB"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6632552C"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145995F" w14:textId="77777777" w:rsidTr="00CB20DD">
        <w:tc>
          <w:tcPr>
            <w:tcW w:w="5387" w:type="dxa"/>
            <w:vAlign w:val="center"/>
          </w:tcPr>
          <w:p w14:paraId="2625905E"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2.16  </w:t>
            </w:r>
            <w:r w:rsidR="00BF47A8" w:rsidRPr="00952792">
              <w:rPr>
                <w:rFonts w:ascii="Arial" w:eastAsia="Times New Roman" w:hAnsi="Arial" w:cs="Arial"/>
                <w:sz w:val="20"/>
                <w:szCs w:val="20"/>
                <w:lang w:eastAsia="es-MX"/>
              </w:rPr>
              <w:t>Concesión de Préstamos</w:t>
            </w:r>
          </w:p>
        </w:tc>
        <w:tc>
          <w:tcPr>
            <w:tcW w:w="2551" w:type="dxa"/>
          </w:tcPr>
          <w:p w14:paraId="0A203520"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10A2D156"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253F18F2" w14:textId="77777777" w:rsidTr="00CB20DD">
        <w:tc>
          <w:tcPr>
            <w:tcW w:w="7938" w:type="dxa"/>
            <w:gridSpan w:val="2"/>
            <w:vAlign w:val="center"/>
          </w:tcPr>
          <w:p w14:paraId="7619B623"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2.17  Inversiones en Fideicomisos, Mandatos y Otros Análogos</w:t>
            </w:r>
          </w:p>
        </w:tc>
        <w:tc>
          <w:tcPr>
            <w:tcW w:w="2268" w:type="dxa"/>
          </w:tcPr>
          <w:p w14:paraId="536D5ABE" w14:textId="77777777"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E3FF243" w14:textId="77777777" w:rsidTr="00CB20DD">
        <w:tc>
          <w:tcPr>
            <w:tcW w:w="7938" w:type="dxa"/>
            <w:gridSpan w:val="2"/>
            <w:vAlign w:val="center"/>
          </w:tcPr>
          <w:p w14:paraId="00ACC14D"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2.18  Provisiones para Contingencias y Otras Erogaciones Especiales</w:t>
            </w:r>
          </w:p>
        </w:tc>
        <w:tc>
          <w:tcPr>
            <w:tcW w:w="2268" w:type="dxa"/>
          </w:tcPr>
          <w:p w14:paraId="7E806216" w14:textId="77777777"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E6D0D27" w14:textId="77777777" w:rsidTr="00CB20DD">
        <w:tc>
          <w:tcPr>
            <w:tcW w:w="5387" w:type="dxa"/>
            <w:vAlign w:val="center"/>
          </w:tcPr>
          <w:p w14:paraId="163DB48E"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2.19  </w:t>
            </w:r>
            <w:r w:rsidR="00BF47A8" w:rsidRPr="00952792">
              <w:rPr>
                <w:rFonts w:ascii="Arial" w:eastAsia="Times New Roman" w:hAnsi="Arial" w:cs="Arial"/>
                <w:sz w:val="20"/>
                <w:szCs w:val="20"/>
                <w:lang w:eastAsia="es-MX"/>
              </w:rPr>
              <w:t>Amortización de la Deuda Pública</w:t>
            </w:r>
          </w:p>
        </w:tc>
        <w:tc>
          <w:tcPr>
            <w:tcW w:w="2551" w:type="dxa"/>
          </w:tcPr>
          <w:p w14:paraId="5844789C"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55D3EE62"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78ED5E9" w14:textId="77777777" w:rsidTr="00CB20DD">
        <w:tc>
          <w:tcPr>
            <w:tcW w:w="7938" w:type="dxa"/>
            <w:gridSpan w:val="2"/>
            <w:vAlign w:val="center"/>
          </w:tcPr>
          <w:p w14:paraId="789E6C0E"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2.20  Adeudos de Ejercicios Fiscales Anteriores (ADEFAS)</w:t>
            </w:r>
          </w:p>
        </w:tc>
        <w:tc>
          <w:tcPr>
            <w:tcW w:w="2268" w:type="dxa"/>
          </w:tcPr>
          <w:p w14:paraId="70A43B96" w14:textId="77777777"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8BBAD8D" w14:textId="77777777" w:rsidTr="00CB20DD">
        <w:tc>
          <w:tcPr>
            <w:tcW w:w="5387" w:type="dxa"/>
            <w:vAlign w:val="center"/>
          </w:tcPr>
          <w:p w14:paraId="6DB1458D"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2.21  </w:t>
            </w:r>
            <w:r w:rsidR="00BF47A8" w:rsidRPr="00952792">
              <w:rPr>
                <w:rFonts w:ascii="Arial" w:eastAsia="Times New Roman" w:hAnsi="Arial" w:cs="Arial"/>
                <w:sz w:val="20"/>
                <w:szCs w:val="20"/>
                <w:lang w:eastAsia="es-MX"/>
              </w:rPr>
              <w:t>Otros Egresos Presupuestarios No Contables</w:t>
            </w:r>
          </w:p>
        </w:tc>
        <w:tc>
          <w:tcPr>
            <w:tcW w:w="2551" w:type="dxa"/>
          </w:tcPr>
          <w:p w14:paraId="44C6205E"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7FD49095"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3A985A0" w14:textId="77777777" w:rsidTr="00CB20DD">
        <w:tc>
          <w:tcPr>
            <w:tcW w:w="5387" w:type="dxa"/>
          </w:tcPr>
          <w:p w14:paraId="72FDB2CA" w14:textId="77777777" w:rsidR="005E4746" w:rsidRPr="00952792" w:rsidRDefault="005E4746" w:rsidP="00BA4B87">
            <w:pPr>
              <w:pStyle w:val="Contenidodelatabla"/>
              <w:spacing w:line="276" w:lineRule="auto"/>
              <w:jc w:val="both"/>
              <w:rPr>
                <w:rFonts w:ascii="Arial" w:hAnsi="Arial" w:cs="Arial"/>
                <w:sz w:val="2"/>
                <w:szCs w:val="2"/>
              </w:rPr>
            </w:pPr>
          </w:p>
        </w:tc>
        <w:tc>
          <w:tcPr>
            <w:tcW w:w="2551" w:type="dxa"/>
          </w:tcPr>
          <w:p w14:paraId="09C0F4E9" w14:textId="77777777" w:rsidR="005E4746" w:rsidRPr="00952792" w:rsidRDefault="005E4746" w:rsidP="00BA4B87">
            <w:pPr>
              <w:pStyle w:val="Contenidodelatabla"/>
              <w:spacing w:line="276" w:lineRule="auto"/>
              <w:jc w:val="right"/>
              <w:rPr>
                <w:rFonts w:ascii="Arial" w:hAnsi="Arial" w:cs="Arial"/>
                <w:sz w:val="2"/>
                <w:szCs w:val="2"/>
              </w:rPr>
            </w:pPr>
          </w:p>
        </w:tc>
        <w:tc>
          <w:tcPr>
            <w:tcW w:w="2268" w:type="dxa"/>
          </w:tcPr>
          <w:p w14:paraId="4A803622" w14:textId="77777777" w:rsidR="005E4746" w:rsidRPr="00952792" w:rsidRDefault="005E4746" w:rsidP="00BA4B87">
            <w:pPr>
              <w:pStyle w:val="Contenidodelatabla"/>
              <w:spacing w:line="276" w:lineRule="auto"/>
              <w:jc w:val="right"/>
              <w:rPr>
                <w:rFonts w:ascii="Arial" w:hAnsi="Arial" w:cs="Arial"/>
                <w:sz w:val="2"/>
                <w:szCs w:val="2"/>
              </w:rPr>
            </w:pPr>
          </w:p>
        </w:tc>
      </w:tr>
      <w:tr w:rsidR="00736E70" w:rsidRPr="00952792" w14:paraId="16D01EAD" w14:textId="77777777" w:rsidTr="00CB1293">
        <w:tc>
          <w:tcPr>
            <w:tcW w:w="5387" w:type="dxa"/>
            <w:shd w:val="clear" w:color="auto" w:fill="auto"/>
          </w:tcPr>
          <w:p w14:paraId="09782BB6" w14:textId="77777777"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BF47A8" w:rsidRPr="00952792">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auto"/>
          </w:tcPr>
          <w:p w14:paraId="62319DC3"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247E27F8" w14:textId="47DDAF7B" w:rsidR="005E4746" w:rsidRPr="00952792" w:rsidRDefault="00627794"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0435E246" w14:textId="77777777" w:rsidTr="00CB20DD">
        <w:tc>
          <w:tcPr>
            <w:tcW w:w="7938" w:type="dxa"/>
            <w:gridSpan w:val="2"/>
          </w:tcPr>
          <w:p w14:paraId="4935948F"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hAnsi="Arial" w:cs="Arial"/>
                <w:sz w:val="20"/>
                <w:szCs w:val="20"/>
              </w:rPr>
              <w:t>3.1    Estimaciones, Depreciaciones, Deterioros, Obsolescencia  y Amortizaciones</w:t>
            </w:r>
          </w:p>
        </w:tc>
        <w:tc>
          <w:tcPr>
            <w:tcW w:w="2268" w:type="dxa"/>
          </w:tcPr>
          <w:p w14:paraId="27911741" w14:textId="41F0FB0B" w:rsidR="00BF47A8" w:rsidRPr="00952792" w:rsidRDefault="0062779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15B633B3" w14:textId="77777777" w:rsidTr="00CB20DD">
        <w:tc>
          <w:tcPr>
            <w:tcW w:w="5387" w:type="dxa"/>
            <w:vAlign w:val="center"/>
          </w:tcPr>
          <w:p w14:paraId="223639C0"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00BF47A8" w:rsidRPr="00952792">
              <w:rPr>
                <w:rFonts w:ascii="Arial" w:eastAsia="Times New Roman" w:hAnsi="Arial" w:cs="Arial"/>
                <w:sz w:val="20"/>
                <w:szCs w:val="20"/>
                <w:lang w:eastAsia="es-MX"/>
              </w:rPr>
              <w:t>Provisiones</w:t>
            </w:r>
          </w:p>
        </w:tc>
        <w:tc>
          <w:tcPr>
            <w:tcW w:w="2551" w:type="dxa"/>
          </w:tcPr>
          <w:p w14:paraId="15523592"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0DDDEC12" w14:textId="77777777"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07C3B0B" w14:textId="77777777" w:rsidTr="00CB20DD">
        <w:tc>
          <w:tcPr>
            <w:tcW w:w="5387" w:type="dxa"/>
            <w:vAlign w:val="center"/>
          </w:tcPr>
          <w:p w14:paraId="09EA269C"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BF47A8" w:rsidRPr="00952792">
              <w:rPr>
                <w:rFonts w:ascii="Arial" w:eastAsia="Times New Roman" w:hAnsi="Arial" w:cs="Arial"/>
                <w:sz w:val="20"/>
                <w:szCs w:val="20"/>
                <w:lang w:eastAsia="es-MX"/>
              </w:rPr>
              <w:t>Disminución de Inventarios</w:t>
            </w:r>
          </w:p>
        </w:tc>
        <w:tc>
          <w:tcPr>
            <w:tcW w:w="2551" w:type="dxa"/>
          </w:tcPr>
          <w:p w14:paraId="76D7D435"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50F4F588" w14:textId="77777777"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751613B" w14:textId="77777777" w:rsidTr="00CB20DD">
        <w:tc>
          <w:tcPr>
            <w:tcW w:w="5387" w:type="dxa"/>
            <w:vAlign w:val="center"/>
          </w:tcPr>
          <w:p w14:paraId="18F210A1"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3.4    Otros Gastos</w:t>
            </w:r>
          </w:p>
        </w:tc>
        <w:tc>
          <w:tcPr>
            <w:tcW w:w="2551" w:type="dxa"/>
          </w:tcPr>
          <w:p w14:paraId="1974BF17"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2ED39D96" w14:textId="092B6C4D" w:rsidR="00BF47A8" w:rsidRPr="00952792" w:rsidRDefault="0062779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7C1A7347" w14:textId="77777777" w:rsidTr="00CB20DD">
        <w:tc>
          <w:tcPr>
            <w:tcW w:w="5387" w:type="dxa"/>
            <w:vAlign w:val="center"/>
          </w:tcPr>
          <w:p w14:paraId="580BD0D3"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3.5    Inversión Pública no Capitalizable</w:t>
            </w:r>
          </w:p>
        </w:tc>
        <w:tc>
          <w:tcPr>
            <w:tcW w:w="2551" w:type="dxa"/>
          </w:tcPr>
          <w:p w14:paraId="585717ED"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203DC0CE"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BEEB026" w14:textId="77777777" w:rsidTr="00CB20DD">
        <w:tc>
          <w:tcPr>
            <w:tcW w:w="5387" w:type="dxa"/>
            <w:vAlign w:val="center"/>
          </w:tcPr>
          <w:p w14:paraId="1DC55FD5"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3.6    Materiales y Suministros (consumos)</w:t>
            </w:r>
          </w:p>
        </w:tc>
        <w:tc>
          <w:tcPr>
            <w:tcW w:w="2551" w:type="dxa"/>
          </w:tcPr>
          <w:p w14:paraId="37FA3DBB"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161EF020"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3B08017" w14:textId="77777777" w:rsidTr="00984D58">
        <w:tc>
          <w:tcPr>
            <w:tcW w:w="5387" w:type="dxa"/>
            <w:tcBorders>
              <w:bottom w:val="single" w:sz="12" w:space="0" w:color="auto"/>
            </w:tcBorders>
            <w:vAlign w:val="center"/>
          </w:tcPr>
          <w:p w14:paraId="4EE8884E"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14:paraId="49C204C2"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14:paraId="333D59F3"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E0364F2" w14:textId="77777777" w:rsidTr="00984D58">
        <w:tc>
          <w:tcPr>
            <w:tcW w:w="5387" w:type="dxa"/>
            <w:tcBorders>
              <w:top w:val="single" w:sz="12" w:space="0" w:color="auto"/>
            </w:tcBorders>
            <w:vAlign w:val="center"/>
          </w:tcPr>
          <w:p w14:paraId="352ED0C4" w14:textId="77777777" w:rsidR="00BF47A8" w:rsidRPr="00952792" w:rsidRDefault="00BF47A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14:paraId="600BC3F2" w14:textId="77777777" w:rsidR="00BF47A8" w:rsidRPr="00952792" w:rsidRDefault="00BF47A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3E690576" w14:textId="77777777" w:rsidR="00BF47A8" w:rsidRPr="00952792" w:rsidRDefault="00BF47A8" w:rsidP="00BA4B87">
            <w:pPr>
              <w:pStyle w:val="Contenidodelatabla"/>
              <w:spacing w:line="276" w:lineRule="auto"/>
              <w:jc w:val="right"/>
              <w:rPr>
                <w:rFonts w:ascii="Arial" w:hAnsi="Arial" w:cs="Arial"/>
                <w:sz w:val="2"/>
                <w:szCs w:val="2"/>
              </w:rPr>
            </w:pPr>
          </w:p>
        </w:tc>
      </w:tr>
      <w:tr w:rsidR="00736E70" w:rsidRPr="00952792" w14:paraId="25868FD2" w14:textId="77777777" w:rsidTr="00CB1293">
        <w:tc>
          <w:tcPr>
            <w:tcW w:w="5387" w:type="dxa"/>
            <w:tcBorders>
              <w:bottom w:val="single" w:sz="8" w:space="0" w:color="auto"/>
            </w:tcBorders>
            <w:shd w:val="clear" w:color="auto" w:fill="auto"/>
          </w:tcPr>
          <w:p w14:paraId="43447307" w14:textId="77777777" w:rsidR="00BF47A8" w:rsidRPr="00952792" w:rsidRDefault="00BF47A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4. Total de Gastos Contables</w:t>
            </w:r>
          </w:p>
        </w:tc>
        <w:tc>
          <w:tcPr>
            <w:tcW w:w="2551" w:type="dxa"/>
            <w:tcBorders>
              <w:bottom w:val="single" w:sz="8" w:space="0" w:color="auto"/>
              <w:right w:val="single" w:sz="8" w:space="0" w:color="FFFFFF" w:themeColor="background1"/>
            </w:tcBorders>
            <w:shd w:val="clear" w:color="auto" w:fill="auto"/>
          </w:tcPr>
          <w:p w14:paraId="33FDA896" w14:textId="77777777" w:rsidR="00BF47A8" w:rsidRPr="00952792" w:rsidRDefault="00BF47A8"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14:paraId="2539628D" w14:textId="590B5189" w:rsidR="00BF47A8" w:rsidRPr="00952792" w:rsidRDefault="00627794"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57,481,449.26</w:t>
            </w:r>
          </w:p>
        </w:tc>
      </w:tr>
    </w:tbl>
    <w:p w14:paraId="3648218A" w14:textId="77777777" w:rsidR="00631536" w:rsidRDefault="00631536" w:rsidP="00BA4B87">
      <w:pPr>
        <w:spacing w:line="276" w:lineRule="auto"/>
        <w:rPr>
          <w:rFonts w:ascii="Arial" w:hAnsi="Arial" w:cs="Arial"/>
          <w:b/>
          <w:bCs/>
          <w:caps/>
          <w:sz w:val="20"/>
          <w:szCs w:val="20"/>
        </w:rPr>
      </w:pPr>
    </w:p>
    <w:p w14:paraId="083B7218" w14:textId="77777777" w:rsidR="00497541" w:rsidRPr="00952792" w:rsidRDefault="00497541" w:rsidP="00BA4B87">
      <w:pPr>
        <w:spacing w:line="276" w:lineRule="auto"/>
        <w:rPr>
          <w:rFonts w:ascii="Arial" w:hAnsi="Arial" w:cs="Arial"/>
          <w:b/>
          <w:bCs/>
          <w:caps/>
          <w:sz w:val="20"/>
          <w:szCs w:val="20"/>
        </w:rPr>
      </w:pPr>
    </w:p>
    <w:p w14:paraId="43328CEE" w14:textId="687505BC" w:rsidR="00631536" w:rsidRPr="00643204" w:rsidRDefault="00FF2AEE" w:rsidP="008D69B5">
      <w:pPr>
        <w:widowControl/>
        <w:suppressAutoHyphens w:val="0"/>
        <w:rPr>
          <w:rFonts w:ascii="Arial" w:hAnsi="Arial" w:cs="Arial"/>
          <w:b/>
          <w:bCs/>
          <w:caps/>
          <w:color w:val="808080" w:themeColor="background1" w:themeShade="80"/>
        </w:rPr>
      </w:pPr>
      <w:r>
        <w:rPr>
          <w:rFonts w:ascii="Arial" w:hAnsi="Arial" w:cs="Arial"/>
          <w:b/>
          <w:bCs/>
          <w:caps/>
          <w:color w:val="AE192D"/>
        </w:rPr>
        <w:br w:type="page"/>
      </w:r>
      <w:r w:rsidR="00631536" w:rsidRPr="00643204">
        <w:rPr>
          <w:rFonts w:ascii="Arial" w:hAnsi="Arial" w:cs="Arial"/>
          <w:b/>
          <w:bCs/>
          <w:caps/>
          <w:color w:val="808080" w:themeColor="background1" w:themeShade="80"/>
        </w:rPr>
        <w:lastRenderedPageBreak/>
        <w:t xml:space="preserve">NOTAS de </w:t>
      </w:r>
      <w:r w:rsidR="00631536" w:rsidRPr="00643204">
        <w:rPr>
          <w:rFonts w:ascii="Arial" w:hAnsi="Arial" w:cs="Arial"/>
          <w:b/>
          <w:color w:val="808080" w:themeColor="background1" w:themeShade="80"/>
        </w:rPr>
        <w:t>MEMORIA (CUENTAS DE ORDEN)</w:t>
      </w:r>
    </w:p>
    <w:p w14:paraId="05556972" w14:textId="77777777" w:rsidR="002021F5" w:rsidRPr="00952792" w:rsidRDefault="002021F5" w:rsidP="00BA4B87">
      <w:pPr>
        <w:spacing w:line="276" w:lineRule="auto"/>
        <w:jc w:val="both"/>
        <w:outlineLvl w:val="0"/>
        <w:rPr>
          <w:rFonts w:ascii="Arial" w:hAnsi="Arial" w:cs="Arial"/>
          <w:bCs/>
          <w:sz w:val="20"/>
          <w:szCs w:val="20"/>
        </w:rPr>
      </w:pPr>
    </w:p>
    <w:p w14:paraId="6C13F05C" w14:textId="77777777" w:rsidR="00332D94" w:rsidRPr="00AF5177" w:rsidRDefault="00332D94" w:rsidP="00332D94">
      <w:pPr>
        <w:spacing w:line="276" w:lineRule="auto"/>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Pr="00AF5177">
        <w:rPr>
          <w:rFonts w:ascii="Arial" w:hAnsi="Arial" w:cs="Arial"/>
          <w:bCs/>
          <w:sz w:val="20"/>
          <w:szCs w:val="20"/>
        </w:rPr>
        <w:t xml:space="preserve">se utilizan para registrar los movimientos de valores que no afecten o modifiquen el </w:t>
      </w:r>
      <w:r>
        <w:rPr>
          <w:rFonts w:ascii="Arial" w:hAnsi="Arial" w:cs="Arial"/>
          <w:bCs/>
          <w:sz w:val="20"/>
          <w:szCs w:val="20"/>
        </w:rPr>
        <w:t>Estado de Situación Financiera</w:t>
      </w:r>
      <w:r w:rsidRPr="00AF5177">
        <w:rPr>
          <w:rFonts w:ascii="Arial" w:hAnsi="Arial" w:cs="Arial"/>
          <w:bCs/>
          <w:sz w:val="20"/>
          <w:szCs w:val="20"/>
        </w:rPr>
        <w:t xml:space="preserve"> de</w:t>
      </w:r>
      <w:r>
        <w:rPr>
          <w:rFonts w:ascii="Arial" w:hAnsi="Arial" w:cs="Arial"/>
          <w:bCs/>
          <w:sz w:val="20"/>
          <w:szCs w:val="20"/>
        </w:rPr>
        <w:t>l</w:t>
      </w:r>
      <w:r w:rsidRPr="00AF5177">
        <w:rPr>
          <w:rFonts w:ascii="Arial" w:hAnsi="Arial" w:cs="Arial"/>
          <w:bCs/>
          <w:sz w:val="20"/>
          <w:szCs w:val="20"/>
        </w:rPr>
        <w:t xml:space="preserve"> </w:t>
      </w:r>
      <w:r>
        <w:rPr>
          <w:rFonts w:ascii="Arial" w:hAnsi="Arial" w:cs="Arial"/>
          <w:b/>
          <w:bCs/>
          <w:sz w:val="20"/>
          <w:szCs w:val="20"/>
        </w:rPr>
        <w:t>Instituto de Elecciones y Participación Ciudadana</w:t>
      </w:r>
      <w:r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14:paraId="75F778FD" w14:textId="77777777" w:rsidR="00BB5B15" w:rsidRPr="00952792" w:rsidRDefault="00BB5B15" w:rsidP="00BA4B87">
      <w:pPr>
        <w:spacing w:line="276" w:lineRule="auto"/>
        <w:jc w:val="both"/>
        <w:rPr>
          <w:rFonts w:ascii="Arial" w:eastAsia="Times New Roman" w:hAnsi="Arial" w:cs="Arial"/>
          <w:sz w:val="20"/>
          <w:szCs w:val="20"/>
          <w:lang w:bidi="ar-SA"/>
        </w:rPr>
      </w:pPr>
    </w:p>
    <w:p w14:paraId="31E97DD8" w14:textId="31B8C9F6" w:rsidR="007C3703" w:rsidRPr="00952792" w:rsidRDefault="00AD48BB"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F80B8A">
        <w:rPr>
          <w:rFonts w:ascii="Arial" w:eastAsia="Times New Roman" w:hAnsi="Arial" w:cs="Arial"/>
          <w:sz w:val="20"/>
          <w:szCs w:val="20"/>
          <w:lang w:bidi="ar-SA"/>
        </w:rPr>
        <w:t>31 de</w:t>
      </w:r>
      <w:r w:rsidR="009D2E12">
        <w:rPr>
          <w:rFonts w:ascii="Arial" w:eastAsia="Times New Roman" w:hAnsi="Arial" w:cs="Arial"/>
          <w:sz w:val="20"/>
          <w:szCs w:val="20"/>
          <w:lang w:bidi="ar-SA"/>
        </w:rPr>
        <w:t xml:space="preserve"> marzo</w:t>
      </w:r>
      <w:r w:rsidR="00F80B8A">
        <w:rPr>
          <w:rFonts w:ascii="Arial" w:eastAsia="Times New Roman" w:hAnsi="Arial" w:cs="Arial"/>
          <w:sz w:val="20"/>
          <w:szCs w:val="20"/>
          <w:lang w:bidi="ar-SA"/>
        </w:rPr>
        <w:t xml:space="preserve"> de 202</w:t>
      </w:r>
      <w:r w:rsidR="00332D94">
        <w:rPr>
          <w:rFonts w:ascii="Arial" w:eastAsia="Times New Roman" w:hAnsi="Arial" w:cs="Arial"/>
          <w:sz w:val="20"/>
          <w:szCs w:val="20"/>
          <w:lang w:bidi="ar-SA"/>
        </w:rPr>
        <w:t>6</w:t>
      </w:r>
      <w:r w:rsidRPr="00952792">
        <w:rPr>
          <w:rFonts w:ascii="Arial" w:eastAsia="Times New Roman" w:hAnsi="Arial" w:cs="Arial"/>
          <w:sz w:val="20"/>
          <w:szCs w:val="20"/>
          <w:lang w:bidi="ar-SA"/>
        </w:rPr>
        <w:t>, las cuentas que se manejan para efectos de estas Notas</w:t>
      </w:r>
      <w:r w:rsidR="007C3703" w:rsidRPr="00952792">
        <w:rPr>
          <w:rFonts w:ascii="Arial" w:eastAsia="Times New Roman" w:hAnsi="Arial" w:cs="Arial"/>
          <w:sz w:val="20"/>
          <w:szCs w:val="20"/>
          <w:lang w:bidi="ar-SA"/>
        </w:rPr>
        <w:t xml:space="preserve"> son las siguientes:</w:t>
      </w:r>
    </w:p>
    <w:p w14:paraId="658D8BBA" w14:textId="77777777" w:rsidR="007C3703" w:rsidRPr="00952792" w:rsidRDefault="007C3703" w:rsidP="00BA4B87">
      <w:pPr>
        <w:spacing w:line="276" w:lineRule="auto"/>
        <w:jc w:val="both"/>
        <w:rPr>
          <w:rFonts w:ascii="Arial" w:eastAsia="Times New Roman" w:hAnsi="Arial" w:cs="Arial"/>
          <w:sz w:val="20"/>
          <w:szCs w:val="20"/>
          <w:lang w:bidi="ar-SA"/>
        </w:rPr>
      </w:pPr>
    </w:p>
    <w:p w14:paraId="02364A9F" w14:textId="77777777" w:rsidR="0042710E" w:rsidRPr="00952792" w:rsidRDefault="0042710E" w:rsidP="00BA4B87">
      <w:pPr>
        <w:spacing w:line="276" w:lineRule="auto"/>
        <w:rPr>
          <w:rFonts w:ascii="Arial" w:hAnsi="Arial" w:cs="Arial"/>
          <w:b/>
          <w:sz w:val="22"/>
          <w:szCs w:val="22"/>
        </w:rPr>
      </w:pPr>
      <w:r w:rsidRPr="00952792">
        <w:rPr>
          <w:rFonts w:ascii="Arial" w:hAnsi="Arial" w:cs="Arial"/>
          <w:b/>
          <w:sz w:val="22"/>
          <w:szCs w:val="22"/>
        </w:rPr>
        <w:t>Cuentas de Orden Contables</w:t>
      </w:r>
    </w:p>
    <w:p w14:paraId="77D96663" w14:textId="1902AC77" w:rsidR="00950AD8" w:rsidRDefault="00950AD8" w:rsidP="00BA4B87">
      <w:pPr>
        <w:spacing w:line="276" w:lineRule="auto"/>
        <w:jc w:val="both"/>
        <w:rPr>
          <w:rFonts w:ascii="Arial" w:eastAsia="Times New Roman" w:hAnsi="Arial" w:cs="Arial"/>
          <w:sz w:val="20"/>
          <w:szCs w:val="20"/>
          <w:lang w:bidi="ar-SA"/>
        </w:rPr>
      </w:pPr>
    </w:p>
    <w:p w14:paraId="6F9DED3D" w14:textId="77777777" w:rsidR="00012A25" w:rsidRDefault="00012A25" w:rsidP="00012A25">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Al periodo que se informa, no presenta saldos. </w:t>
      </w:r>
    </w:p>
    <w:p w14:paraId="760FDA82" w14:textId="77777777" w:rsidR="004C1A36" w:rsidRPr="00952792" w:rsidRDefault="004C1A36" w:rsidP="00D81AAF">
      <w:pPr>
        <w:spacing w:line="276" w:lineRule="auto"/>
        <w:jc w:val="both"/>
        <w:rPr>
          <w:rFonts w:ascii="Arial" w:eastAsia="Times New Roman" w:hAnsi="Arial" w:cs="Arial"/>
          <w:sz w:val="20"/>
          <w:szCs w:val="20"/>
          <w:lang w:bidi="ar-SA"/>
        </w:rPr>
      </w:pPr>
    </w:p>
    <w:p w14:paraId="593E96E0" w14:textId="77777777" w:rsidR="00F06C52" w:rsidRPr="00952792" w:rsidRDefault="00F06C52" w:rsidP="00D81AAF">
      <w:pPr>
        <w:spacing w:line="276" w:lineRule="auto"/>
        <w:rPr>
          <w:rFonts w:ascii="Arial" w:hAnsi="Arial" w:cs="Arial"/>
          <w:b/>
          <w:sz w:val="22"/>
          <w:szCs w:val="22"/>
        </w:rPr>
      </w:pPr>
      <w:r w:rsidRPr="00952792">
        <w:rPr>
          <w:rFonts w:ascii="Arial" w:hAnsi="Arial" w:cs="Arial"/>
          <w:b/>
          <w:sz w:val="22"/>
          <w:szCs w:val="22"/>
        </w:rPr>
        <w:t xml:space="preserve">Cuentas de Orden </w:t>
      </w:r>
      <w:r w:rsidR="00FE6D81" w:rsidRPr="00952792">
        <w:rPr>
          <w:rFonts w:ascii="Arial" w:hAnsi="Arial" w:cs="Arial"/>
          <w:b/>
          <w:sz w:val="22"/>
          <w:szCs w:val="22"/>
        </w:rPr>
        <w:t>Presupuestario</w:t>
      </w:r>
    </w:p>
    <w:p w14:paraId="1334F065" w14:textId="77777777" w:rsidR="00CA4BE6" w:rsidRPr="00952792" w:rsidRDefault="00CA4BE6" w:rsidP="00D81AAF">
      <w:pPr>
        <w:spacing w:line="276" w:lineRule="auto"/>
        <w:jc w:val="both"/>
        <w:rPr>
          <w:rFonts w:ascii="Arial" w:hAnsi="Arial" w:cs="Arial"/>
          <w:b/>
          <w:i/>
          <w:sz w:val="20"/>
          <w:szCs w:val="20"/>
        </w:rPr>
      </w:pPr>
    </w:p>
    <w:p w14:paraId="70F71753" w14:textId="77777777" w:rsidR="00FE6D81" w:rsidRPr="00952792" w:rsidRDefault="00FE6D81" w:rsidP="00D81AAF">
      <w:pPr>
        <w:spacing w:line="276" w:lineRule="auto"/>
        <w:jc w:val="both"/>
        <w:rPr>
          <w:rFonts w:ascii="Arial" w:hAnsi="Arial" w:cs="Arial"/>
          <w:b/>
          <w:i/>
          <w:sz w:val="22"/>
          <w:szCs w:val="22"/>
        </w:rPr>
      </w:pPr>
      <w:r w:rsidRPr="00952792">
        <w:rPr>
          <w:rFonts w:ascii="Arial" w:hAnsi="Arial" w:cs="Arial"/>
          <w:b/>
          <w:i/>
          <w:sz w:val="22"/>
          <w:szCs w:val="22"/>
        </w:rPr>
        <w:t>Cuentas de Egresos</w:t>
      </w:r>
    </w:p>
    <w:p w14:paraId="5246B3AD" w14:textId="77777777" w:rsidR="00FE6D81" w:rsidRPr="00952792" w:rsidRDefault="00FE6D81" w:rsidP="00D81AAF">
      <w:pPr>
        <w:spacing w:line="276" w:lineRule="auto"/>
        <w:jc w:val="both"/>
        <w:rPr>
          <w:rFonts w:ascii="Arial" w:hAnsi="Arial" w:cs="Arial"/>
          <w:i/>
          <w:sz w:val="20"/>
          <w:szCs w:val="20"/>
        </w:rPr>
      </w:pPr>
    </w:p>
    <w:p w14:paraId="7D67DCAB" w14:textId="61A09246" w:rsidR="00CA4BE6" w:rsidRPr="00952792" w:rsidRDefault="00CA4BE6" w:rsidP="00D81AAF">
      <w:pPr>
        <w:spacing w:line="276" w:lineRule="auto"/>
        <w:jc w:val="both"/>
        <w:rPr>
          <w:rFonts w:ascii="Arial" w:hAnsi="Arial" w:cs="Arial"/>
          <w:b/>
          <w:sz w:val="20"/>
          <w:szCs w:val="20"/>
        </w:rPr>
      </w:pPr>
      <w:r w:rsidRPr="00952792">
        <w:rPr>
          <w:rFonts w:ascii="Arial" w:hAnsi="Arial" w:cs="Arial"/>
          <w:sz w:val="20"/>
          <w:szCs w:val="20"/>
        </w:rPr>
        <w:t xml:space="preserve">Los saldos de los rubros de las cuentas de orden presupuestarias de egresos </w:t>
      </w:r>
      <w:r w:rsidR="001B6DB8" w:rsidRPr="00952792">
        <w:rPr>
          <w:rFonts w:ascii="Arial" w:hAnsi="Arial" w:cs="Arial"/>
          <w:sz w:val="20"/>
          <w:szCs w:val="20"/>
        </w:rPr>
        <w:t>de</w:t>
      </w:r>
      <w:r w:rsidR="001B6DB8">
        <w:rPr>
          <w:rFonts w:ascii="Arial" w:hAnsi="Arial" w:cs="Arial"/>
          <w:sz w:val="20"/>
          <w:szCs w:val="20"/>
        </w:rPr>
        <w:t>l</w:t>
      </w:r>
      <w:r w:rsidR="001B6DB8" w:rsidRPr="00952792">
        <w:rPr>
          <w:rFonts w:ascii="Arial" w:hAnsi="Arial" w:cs="Arial"/>
          <w:sz w:val="20"/>
          <w:szCs w:val="20"/>
        </w:rPr>
        <w:t xml:space="preserve"> </w:t>
      </w:r>
      <w:r w:rsidR="001B6DB8" w:rsidRPr="00AB6C1F">
        <w:rPr>
          <w:rFonts w:ascii="Arial" w:hAnsi="Arial"/>
          <w:b/>
          <w:bCs/>
          <w:sz w:val="20"/>
          <w:szCs w:val="20"/>
        </w:rPr>
        <w:t>Instituto de Elecciones y Participación Ciudadana</w:t>
      </w:r>
      <w:r w:rsidR="001B6DB8">
        <w:rPr>
          <w:rFonts w:ascii="Arial" w:hAnsi="Arial"/>
          <w:b/>
          <w:sz w:val="20"/>
          <w:szCs w:val="20"/>
        </w:rPr>
        <w:t>,</w:t>
      </w:r>
      <w:r w:rsidR="001B6DB8" w:rsidRPr="00952792">
        <w:rPr>
          <w:rFonts w:ascii="Arial" w:hAnsi="Arial" w:cs="Arial"/>
          <w:sz w:val="20"/>
          <w:szCs w:val="20"/>
        </w:rPr>
        <w:t xml:space="preserve"> registrados</w:t>
      </w:r>
      <w:r w:rsidRPr="00952792">
        <w:rPr>
          <w:rFonts w:ascii="Arial" w:hAnsi="Arial" w:cs="Arial"/>
          <w:sz w:val="20"/>
          <w:szCs w:val="20"/>
        </w:rPr>
        <w:t xml:space="preserve"> del 1 de enero al </w:t>
      </w:r>
      <w:r w:rsidR="009D2E12">
        <w:rPr>
          <w:rFonts w:ascii="Arial" w:eastAsia="Times New Roman" w:hAnsi="Arial" w:cs="Arial"/>
          <w:sz w:val="20"/>
          <w:szCs w:val="20"/>
          <w:lang w:bidi="ar-SA"/>
        </w:rPr>
        <w:t>31 de marzo de 2026</w:t>
      </w:r>
      <w:r w:rsidRPr="00952792">
        <w:rPr>
          <w:rFonts w:ascii="Arial" w:hAnsi="Arial" w:cs="Arial"/>
          <w:sz w:val="20"/>
          <w:szCs w:val="20"/>
        </w:rPr>
        <w:t>, son las siguientes:</w:t>
      </w:r>
    </w:p>
    <w:p w14:paraId="148990BF" w14:textId="77777777" w:rsidR="00CA4BE6" w:rsidRPr="00952792" w:rsidRDefault="00CA4BE6"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FF2AEE" w:rsidRPr="00FF2AEE" w14:paraId="5E0A211D" w14:textId="77777777" w:rsidTr="00D81AAF">
        <w:tc>
          <w:tcPr>
            <w:tcW w:w="10206" w:type="dxa"/>
            <w:gridSpan w:val="3"/>
            <w:shd w:val="clear" w:color="auto" w:fill="auto"/>
            <w:vAlign w:val="center"/>
          </w:tcPr>
          <w:p w14:paraId="7C82B657" w14:textId="77777777" w:rsidR="00CA4BE6" w:rsidRPr="00D81AAF" w:rsidRDefault="00CA4BE6"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CUENTAS DE ORDEN PRESUPUESTARIAS DE EGRESOS</w:t>
            </w:r>
          </w:p>
          <w:p w14:paraId="3D9A2855" w14:textId="77777777" w:rsidR="00CA4BE6" w:rsidRPr="00FF2AEE" w:rsidRDefault="00F56EC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CA4BE6" w:rsidRPr="00D81AAF">
              <w:rPr>
                <w:rFonts w:ascii="Arial" w:eastAsia="Times New Roman" w:hAnsi="Arial" w:cs="Arial"/>
                <w:bCs/>
                <w:sz w:val="20"/>
                <w:szCs w:val="20"/>
                <w:lang w:eastAsia="es-MX"/>
              </w:rPr>
              <w:t xml:space="preserve"> Pesos )</w:t>
            </w:r>
          </w:p>
        </w:tc>
      </w:tr>
      <w:tr w:rsidR="00736E70" w:rsidRPr="00952792" w14:paraId="6F919BAE" w14:textId="77777777" w:rsidTr="00643204">
        <w:tc>
          <w:tcPr>
            <w:tcW w:w="7938" w:type="dxa"/>
            <w:gridSpan w:val="2"/>
            <w:tcBorders>
              <w:right w:val="single" w:sz="4" w:space="0" w:color="939395"/>
            </w:tcBorders>
            <w:shd w:val="clear" w:color="auto" w:fill="D9D9D9"/>
          </w:tcPr>
          <w:p w14:paraId="45A54661" w14:textId="77777777" w:rsidR="00CA4BE6" w:rsidRPr="00952792" w:rsidRDefault="00CA4BE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14:paraId="7089BFD7" w14:textId="77777777" w:rsidR="00CA4BE6" w:rsidRPr="00952792" w:rsidRDefault="00F80B8A"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2026</w:t>
            </w:r>
          </w:p>
        </w:tc>
      </w:tr>
      <w:tr w:rsidR="00736E70" w:rsidRPr="00952792" w14:paraId="547B81EE" w14:textId="77777777" w:rsidTr="00714173">
        <w:tc>
          <w:tcPr>
            <w:tcW w:w="5387" w:type="dxa"/>
          </w:tcPr>
          <w:p w14:paraId="400E56BA" w14:textId="77777777" w:rsidR="00CA4BE6" w:rsidRPr="00952792" w:rsidRDefault="00CA4BE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Presupuesto </w:t>
            </w:r>
            <w:r w:rsidR="009D1436" w:rsidRPr="00952792">
              <w:rPr>
                <w:rFonts w:ascii="Arial" w:hAnsi="Arial" w:cs="Arial"/>
                <w:b/>
                <w:sz w:val="20"/>
                <w:szCs w:val="20"/>
              </w:rPr>
              <w:t xml:space="preserve">de Egresos </w:t>
            </w:r>
            <w:r w:rsidRPr="00952792">
              <w:rPr>
                <w:rFonts w:ascii="Arial" w:hAnsi="Arial" w:cs="Arial"/>
                <w:b/>
                <w:sz w:val="20"/>
                <w:szCs w:val="20"/>
              </w:rPr>
              <w:t>Aprobado</w:t>
            </w:r>
          </w:p>
        </w:tc>
        <w:tc>
          <w:tcPr>
            <w:tcW w:w="2551" w:type="dxa"/>
          </w:tcPr>
          <w:p w14:paraId="0121E26F" w14:textId="77777777"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14:paraId="0BF86D08" w14:textId="1401B97E" w:rsidR="00CA4BE6" w:rsidRPr="00952792" w:rsidRDefault="00647CE7" w:rsidP="00BA4B87">
            <w:pPr>
              <w:pStyle w:val="Contenidodelatabla"/>
              <w:spacing w:line="276" w:lineRule="auto"/>
              <w:jc w:val="right"/>
              <w:rPr>
                <w:rFonts w:ascii="Arial" w:hAnsi="Arial" w:cs="Arial"/>
                <w:b/>
                <w:sz w:val="20"/>
                <w:szCs w:val="20"/>
              </w:rPr>
            </w:pPr>
            <w:r>
              <w:rPr>
                <w:rFonts w:ascii="Arial" w:hAnsi="Arial" w:cs="Arial"/>
                <w:b/>
                <w:sz w:val="20"/>
                <w:szCs w:val="20"/>
              </w:rPr>
              <w:t xml:space="preserve"> </w:t>
            </w:r>
            <w:r w:rsidRPr="00647CE7">
              <w:rPr>
                <w:rFonts w:ascii="Arial" w:hAnsi="Arial" w:cs="Arial"/>
                <w:b/>
                <w:sz w:val="20"/>
                <w:szCs w:val="20"/>
              </w:rPr>
              <w:t>359,600,000.00</w:t>
            </w:r>
          </w:p>
        </w:tc>
      </w:tr>
      <w:tr w:rsidR="00736E70" w:rsidRPr="00952792" w14:paraId="7B233881" w14:textId="77777777" w:rsidTr="00714173">
        <w:tc>
          <w:tcPr>
            <w:tcW w:w="5387" w:type="dxa"/>
          </w:tcPr>
          <w:p w14:paraId="21346B61" w14:textId="77777777" w:rsidR="00CA4BE6" w:rsidRPr="00952792" w:rsidRDefault="00CA4BE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por Ejercer</w:t>
            </w:r>
          </w:p>
        </w:tc>
        <w:tc>
          <w:tcPr>
            <w:tcW w:w="2551" w:type="dxa"/>
          </w:tcPr>
          <w:p w14:paraId="73083736" w14:textId="77777777"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14:paraId="1D3AFDB1" w14:textId="152488D7" w:rsidR="00CA4BE6" w:rsidRPr="00952792" w:rsidRDefault="002661CB" w:rsidP="00BA4B87">
            <w:pPr>
              <w:pStyle w:val="Contenidodelatabla"/>
              <w:spacing w:line="276" w:lineRule="auto"/>
              <w:jc w:val="right"/>
              <w:rPr>
                <w:rFonts w:ascii="Arial" w:hAnsi="Arial" w:cs="Arial"/>
                <w:b/>
                <w:sz w:val="20"/>
                <w:szCs w:val="20"/>
              </w:rPr>
            </w:pPr>
            <w:r w:rsidRPr="002661CB">
              <w:rPr>
                <w:rFonts w:ascii="Arial" w:hAnsi="Arial" w:cs="Arial"/>
                <w:b/>
                <w:sz w:val="20"/>
                <w:szCs w:val="20"/>
              </w:rPr>
              <w:t>300,317,360.48</w:t>
            </w:r>
          </w:p>
        </w:tc>
      </w:tr>
      <w:tr w:rsidR="00736E70" w:rsidRPr="00952792" w14:paraId="6B803C49" w14:textId="77777777" w:rsidTr="00714173">
        <w:tc>
          <w:tcPr>
            <w:tcW w:w="7938" w:type="dxa"/>
            <w:gridSpan w:val="2"/>
          </w:tcPr>
          <w:p w14:paraId="113B9877" w14:textId="77777777" w:rsidR="00CA4BE6" w:rsidRPr="00952792" w:rsidRDefault="00CA4BE6" w:rsidP="00BA4B87">
            <w:pPr>
              <w:pStyle w:val="Contenidodelatabla"/>
              <w:spacing w:line="276" w:lineRule="auto"/>
              <w:rPr>
                <w:rFonts w:ascii="Arial" w:hAnsi="Arial" w:cs="Arial"/>
                <w:b/>
                <w:sz w:val="20"/>
                <w:szCs w:val="20"/>
              </w:rPr>
            </w:pPr>
            <w:r w:rsidRPr="00952792">
              <w:rPr>
                <w:rFonts w:ascii="Arial" w:hAnsi="Arial" w:cs="Arial"/>
                <w:b/>
                <w:sz w:val="20"/>
                <w:szCs w:val="20"/>
              </w:rPr>
              <w:t>Modificaciones al Presupuesto de Egresos Aprobado</w:t>
            </w:r>
          </w:p>
        </w:tc>
        <w:tc>
          <w:tcPr>
            <w:tcW w:w="2268" w:type="dxa"/>
          </w:tcPr>
          <w:p w14:paraId="3654BA6A" w14:textId="3258AB2D" w:rsidR="00CA4BE6" w:rsidRPr="00952792" w:rsidRDefault="002661CB"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0415BE53" w14:textId="77777777" w:rsidTr="00714173">
        <w:tc>
          <w:tcPr>
            <w:tcW w:w="5387" w:type="dxa"/>
            <w:vAlign w:val="center"/>
          </w:tcPr>
          <w:p w14:paraId="3195BD2C" w14:textId="77777777" w:rsidR="00CA4BE6" w:rsidRPr="00952792" w:rsidRDefault="00CA4BE6"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Comprometido</w:t>
            </w:r>
          </w:p>
        </w:tc>
        <w:tc>
          <w:tcPr>
            <w:tcW w:w="2551" w:type="dxa"/>
          </w:tcPr>
          <w:p w14:paraId="5887162D" w14:textId="77777777"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14:paraId="516AAA57" w14:textId="3EAE32AB" w:rsidR="00CA4BE6" w:rsidRPr="00952792" w:rsidRDefault="005B03CC" w:rsidP="00BA4B87">
            <w:pPr>
              <w:pStyle w:val="Contenidodelatabla"/>
              <w:spacing w:line="276" w:lineRule="auto"/>
              <w:jc w:val="right"/>
              <w:rPr>
                <w:rFonts w:ascii="Arial" w:hAnsi="Arial" w:cs="Arial"/>
                <w:b/>
                <w:sz w:val="20"/>
                <w:szCs w:val="20"/>
              </w:rPr>
            </w:pPr>
            <w:r w:rsidRPr="005B03CC">
              <w:rPr>
                <w:rFonts w:ascii="Arial" w:hAnsi="Arial" w:cs="Arial"/>
                <w:b/>
                <w:sz w:val="20"/>
                <w:szCs w:val="20"/>
              </w:rPr>
              <w:t>62,752,148.67</w:t>
            </w:r>
          </w:p>
        </w:tc>
      </w:tr>
      <w:tr w:rsidR="00736E70" w:rsidRPr="00952792" w14:paraId="5B688D46" w14:textId="77777777" w:rsidTr="00714173">
        <w:tc>
          <w:tcPr>
            <w:tcW w:w="5387" w:type="dxa"/>
            <w:vAlign w:val="center"/>
          </w:tcPr>
          <w:p w14:paraId="51332D26" w14:textId="77777777" w:rsidR="00CA4BE6" w:rsidRPr="00952792" w:rsidRDefault="00CA4BE6"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Devengado</w:t>
            </w:r>
          </w:p>
        </w:tc>
        <w:tc>
          <w:tcPr>
            <w:tcW w:w="2551" w:type="dxa"/>
          </w:tcPr>
          <w:p w14:paraId="3357F115" w14:textId="77777777"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14:paraId="4FC88A25" w14:textId="0B69A9DE" w:rsidR="00CA4BE6" w:rsidRPr="00952792" w:rsidRDefault="00630782" w:rsidP="00BA4B87">
            <w:pPr>
              <w:pStyle w:val="Contenidodelatabla"/>
              <w:spacing w:line="276" w:lineRule="auto"/>
              <w:jc w:val="right"/>
              <w:rPr>
                <w:rFonts w:ascii="Arial" w:hAnsi="Arial" w:cs="Arial"/>
                <w:b/>
                <w:sz w:val="20"/>
                <w:szCs w:val="20"/>
              </w:rPr>
            </w:pPr>
            <w:r w:rsidRPr="00630782">
              <w:rPr>
                <w:rFonts w:ascii="Arial" w:hAnsi="Arial" w:cs="Arial"/>
                <w:b/>
                <w:sz w:val="20"/>
                <w:szCs w:val="20"/>
              </w:rPr>
              <w:t>57,509,642.74</w:t>
            </w:r>
          </w:p>
        </w:tc>
      </w:tr>
      <w:tr w:rsidR="00736E70" w:rsidRPr="00952792" w14:paraId="2E5C0600" w14:textId="77777777" w:rsidTr="00714173">
        <w:tc>
          <w:tcPr>
            <w:tcW w:w="5387" w:type="dxa"/>
            <w:vAlign w:val="center"/>
          </w:tcPr>
          <w:p w14:paraId="55009C7B" w14:textId="77777777" w:rsidR="00CA4BE6" w:rsidRPr="00952792" w:rsidRDefault="00CA4BE6"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Ejercido</w:t>
            </w:r>
          </w:p>
        </w:tc>
        <w:tc>
          <w:tcPr>
            <w:tcW w:w="2551" w:type="dxa"/>
          </w:tcPr>
          <w:p w14:paraId="138003A9" w14:textId="77777777"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14:paraId="3119303B" w14:textId="16E3A057" w:rsidR="00CA4BE6" w:rsidRPr="00952792" w:rsidRDefault="00630782" w:rsidP="00BA4B87">
            <w:pPr>
              <w:pStyle w:val="Contenidodelatabla"/>
              <w:spacing w:line="276" w:lineRule="auto"/>
              <w:jc w:val="right"/>
              <w:rPr>
                <w:rFonts w:ascii="Arial" w:hAnsi="Arial" w:cs="Arial"/>
                <w:b/>
                <w:sz w:val="20"/>
                <w:szCs w:val="20"/>
              </w:rPr>
            </w:pPr>
            <w:r w:rsidRPr="00630782">
              <w:rPr>
                <w:rFonts w:ascii="Arial" w:hAnsi="Arial" w:cs="Arial"/>
                <w:b/>
                <w:sz w:val="20"/>
                <w:szCs w:val="20"/>
              </w:rPr>
              <w:t>55,552,049.32</w:t>
            </w:r>
          </w:p>
        </w:tc>
      </w:tr>
      <w:tr w:rsidR="00736E70" w:rsidRPr="00952792" w14:paraId="3C288829" w14:textId="77777777" w:rsidTr="00714173">
        <w:tc>
          <w:tcPr>
            <w:tcW w:w="7938" w:type="dxa"/>
            <w:gridSpan w:val="2"/>
            <w:vAlign w:val="center"/>
          </w:tcPr>
          <w:p w14:paraId="1B5EFB2E" w14:textId="77777777" w:rsidR="00CA4BE6" w:rsidRPr="00952792" w:rsidRDefault="00CA4BE6" w:rsidP="00BA4B87">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w:t>
            </w:r>
            <w:r w:rsidR="009D1436" w:rsidRPr="00952792">
              <w:rPr>
                <w:rFonts w:ascii="Arial" w:eastAsia="Times New Roman" w:hAnsi="Arial" w:cs="Arial"/>
                <w:b/>
                <w:sz w:val="20"/>
                <w:szCs w:val="20"/>
                <w:lang w:eastAsia="es-MX"/>
              </w:rPr>
              <w:t xml:space="preserve"> Pagado</w:t>
            </w:r>
          </w:p>
        </w:tc>
        <w:tc>
          <w:tcPr>
            <w:tcW w:w="2268" w:type="dxa"/>
          </w:tcPr>
          <w:p w14:paraId="25D6CAA3" w14:textId="370446A7" w:rsidR="00CA4BE6" w:rsidRPr="00952792" w:rsidRDefault="00630782" w:rsidP="00BA4B87">
            <w:pPr>
              <w:pStyle w:val="Contenidodelatabla"/>
              <w:spacing w:line="276" w:lineRule="auto"/>
              <w:jc w:val="right"/>
              <w:rPr>
                <w:rFonts w:ascii="Arial" w:hAnsi="Arial" w:cs="Arial"/>
                <w:b/>
                <w:sz w:val="20"/>
                <w:szCs w:val="20"/>
              </w:rPr>
            </w:pPr>
            <w:r w:rsidRPr="00630782">
              <w:rPr>
                <w:rFonts w:ascii="Arial" w:hAnsi="Arial" w:cs="Arial"/>
                <w:b/>
                <w:sz w:val="20"/>
                <w:szCs w:val="20"/>
              </w:rPr>
              <w:t>55,537,196.46</w:t>
            </w:r>
          </w:p>
        </w:tc>
      </w:tr>
      <w:tr w:rsidR="00736E70" w:rsidRPr="00952792" w14:paraId="347F61E1" w14:textId="77777777" w:rsidTr="00714173">
        <w:tc>
          <w:tcPr>
            <w:tcW w:w="5387" w:type="dxa"/>
            <w:tcBorders>
              <w:top w:val="single" w:sz="8" w:space="0" w:color="auto"/>
            </w:tcBorders>
          </w:tcPr>
          <w:p w14:paraId="79FC6887" w14:textId="77777777" w:rsidR="00CA4BE6" w:rsidRPr="00952792" w:rsidRDefault="00CA4BE6" w:rsidP="00BA4B87">
            <w:pPr>
              <w:pStyle w:val="Contenidodelatabla"/>
              <w:spacing w:line="276" w:lineRule="auto"/>
              <w:jc w:val="both"/>
              <w:rPr>
                <w:rFonts w:ascii="Arial" w:hAnsi="Arial" w:cs="Arial"/>
                <w:sz w:val="6"/>
                <w:szCs w:val="6"/>
              </w:rPr>
            </w:pPr>
          </w:p>
        </w:tc>
        <w:tc>
          <w:tcPr>
            <w:tcW w:w="2551" w:type="dxa"/>
            <w:tcBorders>
              <w:top w:val="single" w:sz="8" w:space="0" w:color="auto"/>
            </w:tcBorders>
          </w:tcPr>
          <w:p w14:paraId="634308DD" w14:textId="77777777" w:rsidR="00CA4BE6" w:rsidRPr="00952792" w:rsidRDefault="00CA4BE6" w:rsidP="00BA4B87">
            <w:pPr>
              <w:pStyle w:val="Contenidodelatabla"/>
              <w:spacing w:line="276" w:lineRule="auto"/>
              <w:jc w:val="right"/>
              <w:rPr>
                <w:rFonts w:ascii="Arial" w:hAnsi="Arial" w:cs="Arial"/>
                <w:sz w:val="6"/>
                <w:szCs w:val="6"/>
              </w:rPr>
            </w:pPr>
          </w:p>
        </w:tc>
        <w:tc>
          <w:tcPr>
            <w:tcW w:w="2268" w:type="dxa"/>
            <w:tcBorders>
              <w:top w:val="single" w:sz="8" w:space="0" w:color="auto"/>
            </w:tcBorders>
          </w:tcPr>
          <w:p w14:paraId="1DB7F003" w14:textId="77777777" w:rsidR="00CA4BE6" w:rsidRPr="00952792" w:rsidRDefault="00CA4BE6" w:rsidP="00BA4B87">
            <w:pPr>
              <w:pStyle w:val="Contenidodelatabla"/>
              <w:spacing w:line="276" w:lineRule="auto"/>
              <w:jc w:val="right"/>
              <w:rPr>
                <w:rFonts w:ascii="Arial" w:hAnsi="Arial" w:cs="Arial"/>
                <w:sz w:val="6"/>
                <w:szCs w:val="6"/>
              </w:rPr>
            </w:pPr>
          </w:p>
        </w:tc>
      </w:tr>
    </w:tbl>
    <w:p w14:paraId="1864D979" w14:textId="7653C42B" w:rsidR="007031E2" w:rsidRDefault="007031E2" w:rsidP="007031E2">
      <w:pPr>
        <w:spacing w:line="276" w:lineRule="auto"/>
        <w:jc w:val="both"/>
        <w:rPr>
          <w:rFonts w:ascii="Arial" w:hAnsi="Arial" w:cs="Arial"/>
          <w:b/>
          <w:sz w:val="20"/>
          <w:szCs w:val="20"/>
        </w:rPr>
      </w:pPr>
    </w:p>
    <w:p w14:paraId="06999558" w14:textId="4D02FDDA" w:rsidR="009D2E12" w:rsidRDefault="009D2E12" w:rsidP="007031E2">
      <w:pPr>
        <w:spacing w:line="276" w:lineRule="auto"/>
        <w:jc w:val="both"/>
        <w:rPr>
          <w:rFonts w:ascii="Arial" w:hAnsi="Arial" w:cs="Arial"/>
          <w:b/>
          <w:sz w:val="20"/>
          <w:szCs w:val="20"/>
        </w:rPr>
      </w:pPr>
    </w:p>
    <w:p w14:paraId="06D16678" w14:textId="2A54CE01" w:rsidR="009D2E12" w:rsidRDefault="009D2E12" w:rsidP="007031E2">
      <w:pPr>
        <w:spacing w:line="276" w:lineRule="auto"/>
        <w:jc w:val="both"/>
        <w:rPr>
          <w:rFonts w:ascii="Arial" w:hAnsi="Arial" w:cs="Arial"/>
          <w:b/>
          <w:sz w:val="20"/>
          <w:szCs w:val="20"/>
        </w:rPr>
      </w:pPr>
    </w:p>
    <w:p w14:paraId="126FCFFD" w14:textId="77777777" w:rsidR="009D2E12" w:rsidRDefault="009D2E12" w:rsidP="007031E2">
      <w:pPr>
        <w:spacing w:line="276" w:lineRule="auto"/>
        <w:jc w:val="both"/>
        <w:rPr>
          <w:rFonts w:ascii="Arial" w:hAnsi="Arial" w:cs="Arial"/>
          <w:b/>
          <w:sz w:val="20"/>
          <w:szCs w:val="20"/>
        </w:rPr>
      </w:pPr>
    </w:p>
    <w:p w14:paraId="6FF7B97E" w14:textId="77777777" w:rsidR="00E62137" w:rsidRPr="00952792" w:rsidRDefault="00E62137" w:rsidP="007031E2">
      <w:pPr>
        <w:spacing w:line="276" w:lineRule="auto"/>
        <w:jc w:val="both"/>
        <w:rPr>
          <w:rFonts w:ascii="Arial" w:hAnsi="Arial" w:cs="Arial"/>
          <w:b/>
          <w:sz w:val="20"/>
          <w:szCs w:val="20"/>
        </w:rPr>
      </w:pPr>
    </w:p>
    <w:p w14:paraId="0D93FC01" w14:textId="77777777" w:rsidR="007031E2" w:rsidRPr="00952792" w:rsidRDefault="007031E2" w:rsidP="00BA4B87">
      <w:pPr>
        <w:tabs>
          <w:tab w:val="left" w:pos="1470"/>
        </w:tabs>
        <w:spacing w:line="276" w:lineRule="auto"/>
        <w:rPr>
          <w:rFonts w:ascii="Arial" w:hAnsi="Arial" w:cs="Arial"/>
          <w:b/>
          <w:bCs/>
          <w:sz w:val="20"/>
          <w:szCs w:val="20"/>
        </w:rPr>
      </w:pPr>
    </w:p>
    <w:tbl>
      <w:tblPr>
        <w:tblStyle w:val="Tablaconcuadrcula"/>
        <w:tblW w:w="10206" w:type="dxa"/>
        <w:tblInd w:w="108" w:type="dxa"/>
        <w:tblLook w:val="04A0" w:firstRow="1" w:lastRow="0" w:firstColumn="1" w:lastColumn="0" w:noHBand="0" w:noVBand="1"/>
      </w:tblPr>
      <w:tblGrid>
        <w:gridCol w:w="4820"/>
        <w:gridCol w:w="709"/>
        <w:gridCol w:w="4677"/>
      </w:tblGrid>
      <w:tr w:rsidR="007031E2" w14:paraId="48D725A1" w14:textId="77777777" w:rsidTr="007031E2">
        <w:tc>
          <w:tcPr>
            <w:tcW w:w="4820" w:type="dxa"/>
            <w:tcBorders>
              <w:top w:val="nil"/>
              <w:left w:val="nil"/>
              <w:right w:val="nil"/>
            </w:tcBorders>
          </w:tcPr>
          <w:p w14:paraId="01377521" w14:textId="71597EEE" w:rsidR="007031E2" w:rsidRDefault="00790F89" w:rsidP="0004115A">
            <w:pPr>
              <w:spacing w:line="276" w:lineRule="auto"/>
              <w:jc w:val="center"/>
              <w:rPr>
                <w:rFonts w:ascii="Arial" w:hAnsi="Arial" w:cs="Arial"/>
              </w:rPr>
            </w:pPr>
            <w:r w:rsidRPr="00570CBB">
              <w:rPr>
                <w:rFonts w:ascii="Arial" w:hAnsi="Arial" w:cs="Arial"/>
                <w:b/>
                <w:bCs/>
                <w:sz w:val="20"/>
                <w:szCs w:val="20"/>
              </w:rPr>
              <w:t>Dra. Mar</w:t>
            </w:r>
            <w:r>
              <w:rPr>
                <w:rFonts w:ascii="Arial" w:hAnsi="Arial" w:cs="Arial"/>
                <w:b/>
                <w:bCs/>
                <w:sz w:val="20"/>
                <w:szCs w:val="20"/>
              </w:rPr>
              <w:t>ina Martha López Santiago</w:t>
            </w:r>
          </w:p>
        </w:tc>
        <w:tc>
          <w:tcPr>
            <w:tcW w:w="709" w:type="dxa"/>
            <w:tcBorders>
              <w:top w:val="nil"/>
              <w:left w:val="nil"/>
              <w:bottom w:val="nil"/>
              <w:right w:val="nil"/>
            </w:tcBorders>
          </w:tcPr>
          <w:p w14:paraId="47952065" w14:textId="77777777" w:rsidR="007031E2" w:rsidRDefault="007031E2" w:rsidP="00BA4B87">
            <w:pPr>
              <w:spacing w:line="276" w:lineRule="auto"/>
              <w:rPr>
                <w:rFonts w:ascii="Arial" w:hAnsi="Arial" w:cs="Arial"/>
              </w:rPr>
            </w:pPr>
          </w:p>
        </w:tc>
        <w:tc>
          <w:tcPr>
            <w:tcW w:w="4677" w:type="dxa"/>
            <w:tcBorders>
              <w:top w:val="nil"/>
              <w:left w:val="nil"/>
              <w:right w:val="nil"/>
            </w:tcBorders>
          </w:tcPr>
          <w:p w14:paraId="3F089F61" w14:textId="3A219B98" w:rsidR="007031E2" w:rsidRDefault="00E32AAA" w:rsidP="0004115A">
            <w:pPr>
              <w:spacing w:line="276" w:lineRule="auto"/>
              <w:jc w:val="center"/>
              <w:rPr>
                <w:rFonts w:ascii="Arial" w:hAnsi="Arial" w:cs="Arial"/>
              </w:rPr>
            </w:pPr>
            <w:r>
              <w:rPr>
                <w:rFonts w:ascii="Arial" w:hAnsi="Arial" w:cs="Arial"/>
                <w:b/>
                <w:sz w:val="20"/>
                <w:szCs w:val="20"/>
              </w:rPr>
              <w:t>Mtra. Nidia Yvette Barrios Domínguez</w:t>
            </w:r>
          </w:p>
        </w:tc>
      </w:tr>
      <w:tr w:rsidR="007031E2" w14:paraId="2D077051" w14:textId="77777777" w:rsidTr="007031E2">
        <w:tc>
          <w:tcPr>
            <w:tcW w:w="4820" w:type="dxa"/>
            <w:tcBorders>
              <w:left w:val="nil"/>
              <w:bottom w:val="nil"/>
              <w:right w:val="nil"/>
            </w:tcBorders>
          </w:tcPr>
          <w:p w14:paraId="00CB5FB8" w14:textId="65E318D6" w:rsidR="007031E2" w:rsidRPr="007031E2" w:rsidRDefault="001068C4" w:rsidP="007031E2">
            <w:pPr>
              <w:spacing w:line="276" w:lineRule="auto"/>
              <w:jc w:val="center"/>
              <w:rPr>
                <w:rFonts w:ascii="Arial" w:hAnsi="Arial" w:cs="Arial"/>
                <w:b/>
                <w:sz w:val="20"/>
                <w:szCs w:val="20"/>
              </w:rPr>
            </w:pPr>
            <w:r>
              <w:rPr>
                <w:rFonts w:ascii="Arial" w:hAnsi="Arial" w:cs="Arial"/>
                <w:b/>
                <w:sz w:val="20"/>
                <w:szCs w:val="20"/>
              </w:rPr>
              <w:t xml:space="preserve">Consejera </w:t>
            </w:r>
            <w:proofErr w:type="gramStart"/>
            <w:r>
              <w:rPr>
                <w:rFonts w:ascii="Arial" w:hAnsi="Arial" w:cs="Arial"/>
                <w:b/>
                <w:sz w:val="20"/>
                <w:szCs w:val="20"/>
              </w:rPr>
              <w:t>Presidente</w:t>
            </w:r>
            <w:proofErr w:type="gramEnd"/>
          </w:p>
        </w:tc>
        <w:tc>
          <w:tcPr>
            <w:tcW w:w="709" w:type="dxa"/>
            <w:tcBorders>
              <w:top w:val="nil"/>
              <w:left w:val="nil"/>
              <w:bottom w:val="nil"/>
              <w:right w:val="nil"/>
            </w:tcBorders>
          </w:tcPr>
          <w:p w14:paraId="1523BB3C" w14:textId="77777777" w:rsidR="007031E2" w:rsidRDefault="007031E2" w:rsidP="00BA4B87">
            <w:pPr>
              <w:spacing w:line="276" w:lineRule="auto"/>
              <w:rPr>
                <w:rFonts w:ascii="Arial" w:hAnsi="Arial" w:cs="Arial"/>
              </w:rPr>
            </w:pPr>
          </w:p>
        </w:tc>
        <w:tc>
          <w:tcPr>
            <w:tcW w:w="4677" w:type="dxa"/>
            <w:tcBorders>
              <w:left w:val="nil"/>
              <w:bottom w:val="nil"/>
              <w:right w:val="nil"/>
            </w:tcBorders>
          </w:tcPr>
          <w:p w14:paraId="16D2B8C7" w14:textId="6D520A51" w:rsidR="007031E2" w:rsidRDefault="00CA7FDE" w:rsidP="007031E2">
            <w:pPr>
              <w:spacing w:line="276" w:lineRule="auto"/>
              <w:jc w:val="center"/>
              <w:rPr>
                <w:rFonts w:ascii="Arial" w:hAnsi="Arial" w:cs="Arial"/>
              </w:rPr>
            </w:pPr>
            <w:r>
              <w:rPr>
                <w:rFonts w:ascii="Arial" w:hAnsi="Arial" w:cs="Arial"/>
                <w:b/>
                <w:sz w:val="20"/>
                <w:szCs w:val="20"/>
              </w:rPr>
              <w:t>Titular de la Secretaría Administrativa</w:t>
            </w:r>
          </w:p>
        </w:tc>
      </w:tr>
    </w:tbl>
    <w:p w14:paraId="116C903C" w14:textId="77777777" w:rsidR="00E62137" w:rsidRDefault="00E62137" w:rsidP="00E62137">
      <w:pPr>
        <w:spacing w:line="276" w:lineRule="auto"/>
        <w:jc w:val="both"/>
        <w:rPr>
          <w:rFonts w:ascii="Arial" w:hAnsi="Arial" w:cs="Arial"/>
          <w:sz w:val="20"/>
          <w:szCs w:val="20"/>
        </w:rPr>
      </w:pPr>
    </w:p>
    <w:p w14:paraId="0CE5FD7E" w14:textId="77777777" w:rsidR="00E62137" w:rsidRDefault="00E62137" w:rsidP="00E62137">
      <w:pPr>
        <w:spacing w:line="276" w:lineRule="auto"/>
        <w:jc w:val="both"/>
        <w:rPr>
          <w:rFonts w:ascii="Arial" w:hAnsi="Arial" w:cs="Arial"/>
          <w:sz w:val="20"/>
          <w:szCs w:val="20"/>
        </w:rPr>
      </w:pPr>
    </w:p>
    <w:p w14:paraId="35CE1FD7" w14:textId="77777777" w:rsidR="00E62137" w:rsidRDefault="00E62137" w:rsidP="00E62137">
      <w:pPr>
        <w:spacing w:line="276" w:lineRule="auto"/>
        <w:jc w:val="both"/>
        <w:rPr>
          <w:rFonts w:ascii="Arial" w:hAnsi="Arial" w:cs="Arial"/>
          <w:sz w:val="20"/>
          <w:szCs w:val="20"/>
        </w:rPr>
      </w:pPr>
    </w:p>
    <w:p w14:paraId="3FA85685" w14:textId="77777777" w:rsidR="00E62137" w:rsidRDefault="00E62137" w:rsidP="002A1775">
      <w:pPr>
        <w:spacing w:line="276" w:lineRule="auto"/>
        <w:jc w:val="center"/>
        <w:rPr>
          <w:rFonts w:ascii="Arial" w:hAnsi="Arial" w:cs="Arial"/>
          <w:sz w:val="20"/>
          <w:szCs w:val="20"/>
        </w:rPr>
      </w:pPr>
      <w:r w:rsidRPr="00952792">
        <w:rPr>
          <w:rFonts w:ascii="Arial" w:hAnsi="Arial" w:cs="Arial"/>
          <w:sz w:val="20"/>
          <w:szCs w:val="20"/>
        </w:rPr>
        <w:t>“</w:t>
      </w:r>
      <w:r w:rsidRPr="00C41BD0">
        <w:rPr>
          <w:rFonts w:ascii="Arial" w:hAnsi="Arial" w:cs="Arial"/>
          <w:b/>
          <w:sz w:val="20"/>
          <w:szCs w:val="20"/>
        </w:rPr>
        <w:t>Bajo protesta de decir verdad declaramos que los Estados Financieros y sus Notas, son razonablemente correctos y son responsabilidad del emisor”</w:t>
      </w:r>
    </w:p>
    <w:sectPr w:rsidR="00E62137" w:rsidSect="006350D4">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26A20" w14:textId="77777777" w:rsidR="00C40730" w:rsidRDefault="00C40730" w:rsidP="00E31E31">
      <w:r>
        <w:separator/>
      </w:r>
    </w:p>
  </w:endnote>
  <w:endnote w:type="continuationSeparator" w:id="0">
    <w:p w14:paraId="5A2065F7" w14:textId="77777777" w:rsidR="00C40730" w:rsidRDefault="00C40730" w:rsidP="00E3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CA4B" w14:textId="77777777" w:rsidR="00C40730" w:rsidRDefault="00C40730" w:rsidP="00E31E31">
      <w:r>
        <w:separator/>
      </w:r>
    </w:p>
  </w:footnote>
  <w:footnote w:type="continuationSeparator" w:id="0">
    <w:p w14:paraId="65E60BA0" w14:textId="77777777" w:rsidR="00C40730" w:rsidRDefault="00C40730" w:rsidP="00E3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8896" w14:textId="77777777" w:rsidR="00F80B8A" w:rsidRPr="00982506" w:rsidRDefault="00F80B8A" w:rsidP="002606AE">
    <w:pPr>
      <w:pStyle w:val="Encabezado"/>
      <w:tabs>
        <w:tab w:val="left" w:pos="142"/>
      </w:tabs>
      <w:spacing w:line="360" w:lineRule="auto"/>
      <w:jc w:val="center"/>
      <w:rPr>
        <w:rFonts w:ascii="Arial" w:hAnsi="Arial" w:cs="Arial"/>
        <w:b/>
        <w:sz w:val="20"/>
        <w:szCs w:val="20"/>
      </w:rPr>
    </w:pPr>
    <w:r w:rsidRPr="00DB625A">
      <w:rPr>
        <w:rFonts w:ascii="Arial" w:hAnsi="Arial" w:cs="Arial"/>
        <w:b/>
        <w:noProof/>
        <w:sz w:val="20"/>
        <w:szCs w:val="20"/>
        <w:lang w:eastAsia="es-MX" w:bidi="ar-SA"/>
      </w:rPr>
      <w:drawing>
        <wp:anchor distT="0" distB="0" distL="114300" distR="114300" simplePos="0" relativeHeight="251662848" behindDoc="0" locked="0" layoutInCell="1" allowOverlap="1" wp14:anchorId="1B9636F4" wp14:editId="6CC6EEB4">
          <wp:simplePos x="0" y="0"/>
          <wp:positionH relativeFrom="column">
            <wp:posOffset>-31115</wp:posOffset>
          </wp:positionH>
          <wp:positionV relativeFrom="paragraph">
            <wp:posOffset>-131445</wp:posOffset>
          </wp:positionV>
          <wp:extent cx="1362075" cy="627248"/>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65119" cy="628650"/>
                  </a:xfrm>
                  <a:prstGeom prst="rect">
                    <a:avLst/>
                  </a:prstGeom>
                </pic:spPr>
              </pic:pic>
            </a:graphicData>
          </a:graphic>
          <wp14:sizeRelH relativeFrom="page">
            <wp14:pctWidth>0</wp14:pctWidth>
          </wp14:sizeRelH>
          <wp14:sizeRelV relativeFrom="page">
            <wp14:pctHeight>0</wp14:pctHeight>
          </wp14:sizeRelV>
        </wp:anchor>
      </w:drawing>
    </w:r>
    <w:r w:rsidRPr="00982506">
      <w:rPr>
        <w:rFonts w:ascii="Arial" w:hAnsi="Arial" w:cs="Arial"/>
        <w:b/>
        <w:sz w:val="20"/>
        <w:szCs w:val="20"/>
      </w:rPr>
      <w:t>GOBIERNO CONSTITUCIONAL DEL ESTADO DE CHIAPAS</w:t>
    </w:r>
  </w:p>
  <w:p w14:paraId="2560B105" w14:textId="0EFA1029" w:rsidR="00F80B8A" w:rsidRPr="00982506" w:rsidRDefault="007452F6"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INSTITUTO DE ELECCIONES Y PARTICIPACI</w:t>
    </w:r>
    <w:r w:rsidR="00366F6C">
      <w:rPr>
        <w:rFonts w:ascii="Arial" w:hAnsi="Arial" w:cs="Arial"/>
        <w:b/>
        <w:sz w:val="20"/>
        <w:szCs w:val="20"/>
      </w:rPr>
      <w:t>Ó</w:t>
    </w:r>
    <w:r>
      <w:rPr>
        <w:rFonts w:ascii="Arial" w:hAnsi="Arial" w:cs="Arial"/>
        <w:b/>
        <w:sz w:val="20"/>
        <w:szCs w:val="20"/>
      </w:rPr>
      <w:t>N</w:t>
    </w:r>
    <w:r w:rsidR="00366F6C">
      <w:rPr>
        <w:rFonts w:ascii="Arial" w:hAnsi="Arial" w:cs="Arial"/>
        <w:b/>
        <w:sz w:val="20"/>
        <w:szCs w:val="20"/>
      </w:rPr>
      <w:t xml:space="preserve"> CIUDADANA</w:t>
    </w:r>
  </w:p>
  <w:p w14:paraId="0973CE15" w14:textId="77777777" w:rsidR="00F80B8A" w:rsidRPr="00982506" w:rsidRDefault="00F80B8A" w:rsidP="002606AE">
    <w:pPr>
      <w:pStyle w:val="Encabezado"/>
      <w:tabs>
        <w:tab w:val="left" w:pos="142"/>
      </w:tabs>
      <w:spacing w:line="276" w:lineRule="auto"/>
      <w:jc w:val="center"/>
      <w:rPr>
        <w:rFonts w:ascii="Arial" w:hAnsi="Arial" w:cs="Arial"/>
        <w:b/>
        <w:sz w:val="20"/>
        <w:szCs w:val="20"/>
      </w:rPr>
    </w:pPr>
    <w:r w:rsidRPr="00982506">
      <w:rPr>
        <w:rFonts w:ascii="Arial" w:hAnsi="Arial" w:cs="Arial"/>
        <w:b/>
        <w:noProof/>
        <w:sz w:val="20"/>
        <w:szCs w:val="20"/>
        <w:lang w:eastAsia="es-MX" w:bidi="ar-SA"/>
      </w:rPr>
      <mc:AlternateContent>
        <mc:Choice Requires="wps">
          <w:drawing>
            <wp:anchor distT="0" distB="0" distL="114300" distR="114300" simplePos="0" relativeHeight="251661824" behindDoc="0" locked="0" layoutInCell="1" allowOverlap="1" wp14:anchorId="26C054D8" wp14:editId="3B83BA36">
              <wp:simplePos x="0" y="0"/>
              <wp:positionH relativeFrom="column">
                <wp:posOffset>5294299</wp:posOffset>
              </wp:positionH>
              <wp:positionV relativeFrom="paragraph">
                <wp:posOffset>156210</wp:posOffset>
              </wp:positionV>
              <wp:extent cx="1362075" cy="28575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64AD44D2" w14:textId="77777777" w:rsidR="00F80B8A" w:rsidRPr="00D265C6" w:rsidRDefault="00F80B8A"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006350D4" w:rsidRPr="006350D4">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NUMPAGES  \* Arabic  \* MERGEFORMAT</w:instrText>
                          </w:r>
                          <w:r w:rsidRPr="00D265C6">
                            <w:rPr>
                              <w:rFonts w:ascii="Arial" w:hAnsi="Arial" w:cs="Arial"/>
                              <w:b/>
                              <w:bCs/>
                              <w:color w:val="595959" w:themeColor="text1" w:themeTint="A6"/>
                              <w:sz w:val="18"/>
                            </w:rPr>
                            <w:fldChar w:fldCharType="separate"/>
                          </w:r>
                          <w:r w:rsidR="006350D4" w:rsidRPr="006350D4">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054D8" id="_x0000_t202" coordsize="21600,21600" o:spt="202" path="m,l,21600r21600,l21600,xe">
              <v:stroke joinstyle="miter"/>
              <v:path gradientshapeok="t" o:connecttype="rect"/>
            </v:shapetype>
            <v:shape id="Text Box 15" o:spid="_x0000_s1026" type="#_x0000_t202" style="position:absolute;left:0;text-align:left;margin-left:416.85pt;margin-top:12.3pt;width:107.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97YWRN4AAAAKAQAADwAAAGRycy9kb3du&#10;cmV2LnhtbEyPwU7DMBBE70j8g7VI3KhNGtI0ZFMhEFcQhSJxc+NtEhGvo9htwt/jnuC4mqeZt+Vm&#10;tr040eg7xwi3CwWCuHam4wbh4/35Jgfhg2aje8eE8EMeNtXlRakL4yZ+o9M2NCKWsC80QhvCUEjp&#10;65as9gs3EMfs4EarQzzHRppRT7Hc9jJRKpNWdxwXWj3QY0v19/ZoEXYvh6/PVL02T/ZumNysJNu1&#10;RLy+mh/uQQSawx8MZ/2oDlV02rsjGy96hHy5XEUUIUkzEGdApXkCYo+QrT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Pe2FkTeAAAACgEAAA8AAAAAAAAAAAAAAAAAawUA&#10;AGRycy9kb3ducmV2LnhtbFBLBQYAAAAABAAEAPMAAAB2BgAAAAA=&#10;" filled="f" stroked="f">
              <v:textbox>
                <w:txbxContent>
                  <w:p w14:paraId="64AD44D2" w14:textId="77777777" w:rsidR="00F80B8A" w:rsidRPr="00D265C6" w:rsidRDefault="00F80B8A"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006350D4" w:rsidRPr="006350D4">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NUMPAGES  \* Arabic  \* MERGEFORMAT</w:instrText>
                    </w:r>
                    <w:r w:rsidRPr="00D265C6">
                      <w:rPr>
                        <w:rFonts w:ascii="Arial" w:hAnsi="Arial" w:cs="Arial"/>
                        <w:b/>
                        <w:bCs/>
                        <w:color w:val="595959" w:themeColor="text1" w:themeTint="A6"/>
                        <w:sz w:val="18"/>
                      </w:rPr>
                      <w:fldChar w:fldCharType="separate"/>
                    </w:r>
                    <w:r w:rsidR="006350D4" w:rsidRPr="006350D4">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p>
                </w:txbxContent>
              </v:textbox>
            </v:shape>
          </w:pict>
        </mc:Fallback>
      </mc:AlternateContent>
    </w:r>
    <w:r w:rsidRPr="00982506">
      <w:rPr>
        <w:rFonts w:ascii="Arial" w:hAnsi="Arial" w:cs="Arial"/>
        <w:b/>
        <w:sz w:val="20"/>
        <w:szCs w:val="20"/>
      </w:rPr>
      <w:t>NOTAS A LOS ESTADOS FINANCIEROS</w:t>
    </w:r>
  </w:p>
  <w:p w14:paraId="66362539" w14:textId="55FCD29D" w:rsidR="00F80B8A" w:rsidRPr="00982506" w:rsidRDefault="00F80B8A"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982506">
      <w:rPr>
        <w:rFonts w:ascii="Arial" w:eastAsia="Times New Roman" w:hAnsi="Arial" w:cs="Arial"/>
        <w:b/>
        <w:bCs/>
        <w:kern w:val="0"/>
        <w:sz w:val="20"/>
        <w:szCs w:val="20"/>
        <w:lang w:eastAsia="es-MX" w:bidi="ar-SA"/>
      </w:rPr>
      <w:t xml:space="preserve">DEL 1 DE ENERO AL 31 DE </w:t>
    </w:r>
    <w:r w:rsidR="00366F6C">
      <w:rPr>
        <w:rFonts w:ascii="Arial" w:eastAsia="Times New Roman" w:hAnsi="Arial" w:cs="Arial"/>
        <w:b/>
        <w:bCs/>
        <w:kern w:val="0"/>
        <w:sz w:val="20"/>
        <w:szCs w:val="20"/>
        <w:lang w:eastAsia="es-MX" w:bidi="ar-SA"/>
      </w:rPr>
      <w:t>MARZO</w:t>
    </w:r>
    <w:r w:rsidRPr="00982506">
      <w:rPr>
        <w:rFonts w:ascii="Arial" w:eastAsia="Times New Roman" w:hAnsi="Arial" w:cs="Arial"/>
        <w:b/>
        <w:bCs/>
        <w:kern w:val="0"/>
        <w:sz w:val="20"/>
        <w:szCs w:val="20"/>
        <w:lang w:eastAsia="es-MX" w:bidi="ar-SA"/>
      </w:rPr>
      <w:t xml:space="preserve"> DE 202</w:t>
    </w:r>
    <w:r>
      <w:rPr>
        <w:rFonts w:ascii="Arial" w:eastAsia="Times New Roman" w:hAnsi="Arial" w:cs="Arial"/>
        <w:b/>
        <w:bCs/>
        <w:kern w:val="0"/>
        <w:sz w:val="20"/>
        <w:szCs w:val="20"/>
        <w:lang w:eastAsia="es-MX" w:bidi="ar-SA"/>
      </w:rPr>
      <w:t>6</w:t>
    </w:r>
  </w:p>
  <w:p w14:paraId="463EDBFD" w14:textId="77777777" w:rsidR="00F80B8A" w:rsidRPr="00982506" w:rsidRDefault="00F80B8A" w:rsidP="002606AE">
    <w:pPr>
      <w:pStyle w:val="Encabezado"/>
      <w:tabs>
        <w:tab w:val="left" w:pos="142"/>
        <w:tab w:val="left" w:pos="855"/>
        <w:tab w:val="center" w:pos="5269"/>
      </w:tabs>
      <w:spacing w:line="276" w:lineRule="auto"/>
      <w:jc w:val="center"/>
      <w:rPr>
        <w:rFonts w:ascii="Arial" w:hAnsi="Arial" w:cs="Arial"/>
        <w:b/>
        <w:sz w:val="20"/>
        <w:szCs w:val="20"/>
      </w:rPr>
    </w:pPr>
    <w:r w:rsidRPr="00982506">
      <w:rPr>
        <w:rFonts w:ascii="Arial" w:eastAsia="Times New Roman" w:hAnsi="Arial" w:cs="Arial"/>
        <w:b/>
        <w:bCs/>
        <w:kern w:val="0"/>
        <w:sz w:val="20"/>
        <w:szCs w:val="20"/>
        <w:lang w:eastAsia="es-MX" w:bidi="ar-SA"/>
      </w:rPr>
      <w:t>(Cifras en Pesos)</w:t>
    </w:r>
  </w:p>
  <w:p w14:paraId="748A6268" w14:textId="3A7A9A29" w:rsidR="00F80B8A" w:rsidRPr="00D265C6" w:rsidRDefault="00F80B8A" w:rsidP="000347E1">
    <w:pPr>
      <w:pStyle w:val="Encabezado"/>
      <w:pBdr>
        <w:bottom w:val="single" w:sz="4" w:space="1" w:color="auto"/>
      </w:pBdr>
      <w:spacing w:line="276" w:lineRule="auto"/>
      <w:jc w:val="right"/>
      <w:rPr>
        <w:rFonts w:ascii="Arial" w:hAnsi="Arial" w:cs="Arial"/>
        <w:color w:val="595959" w:themeColor="text1" w:themeTint="A6"/>
        <w:sz w:val="18"/>
        <w:szCs w:val="18"/>
      </w:rPr>
    </w:pPr>
    <w:r>
      <w:rPr>
        <w:rFonts w:ascii="Arial" w:hAnsi="Arial" w:cs="Arial"/>
        <w:color w:val="595959" w:themeColor="text1" w:themeTint="A6"/>
        <w:sz w:val="18"/>
        <w:szCs w:val="18"/>
      </w:rPr>
      <w:t xml:space="preserve">Fecha:          </w:t>
    </w:r>
    <w:r w:rsidR="00C12C4C">
      <w:rPr>
        <w:rFonts w:ascii="Arial" w:hAnsi="Arial" w:cs="Arial"/>
        <w:color w:val="595959" w:themeColor="text1" w:themeTint="A6"/>
        <w:sz w:val="18"/>
        <w:szCs w:val="18"/>
      </w:rPr>
      <w:t>20</w:t>
    </w:r>
    <w:r>
      <w:rPr>
        <w:rFonts w:ascii="Arial" w:hAnsi="Arial" w:cs="Arial"/>
        <w:color w:val="595959" w:themeColor="text1" w:themeTint="A6"/>
        <w:sz w:val="18"/>
        <w:szCs w:val="18"/>
      </w:rPr>
      <w:t>/</w:t>
    </w:r>
    <w:r w:rsidR="00366F6C">
      <w:rPr>
        <w:rFonts w:ascii="Arial" w:hAnsi="Arial" w:cs="Arial"/>
        <w:color w:val="595959" w:themeColor="text1" w:themeTint="A6"/>
        <w:sz w:val="18"/>
        <w:szCs w:val="18"/>
      </w:rPr>
      <w:t>05</w:t>
    </w:r>
    <w:r>
      <w:rPr>
        <w:rFonts w:ascii="Arial" w:hAnsi="Arial" w:cs="Arial"/>
        <w:color w:val="595959" w:themeColor="text1" w:themeTint="A6"/>
        <w:sz w:val="18"/>
        <w:szCs w:val="18"/>
      </w:rPr>
      <w:t>/2026</w:t>
    </w:r>
  </w:p>
  <w:p w14:paraId="7BEE2664" w14:textId="77777777" w:rsidR="00F80B8A" w:rsidRPr="00E31E31" w:rsidRDefault="00F80B8A" w:rsidP="005D0774">
    <w:pPr>
      <w:pStyle w:val="Encabezado"/>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5pt;height:8.05pt" o:bullet="t" filled="t">
        <v:fill color2="black"/>
        <v:imagedata r:id="rId1" o:title=""/>
      </v:shape>
    </w:pict>
  </w:numPicBullet>
  <w:numPicBullet w:numPicBulletId="1">
    <w:pict>
      <v:shape id="_x0000_i1027" type="#_x0000_t75" style="width:11.5pt;height:13.8pt" o:bullet="t" filled="t">
        <v:fill color2="black"/>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15:restartNumberingAfterBreak="0">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15:restartNumberingAfterBreak="0">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15:restartNumberingAfterBreak="0">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4" w15:restartNumberingAfterBreak="0">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7" w15:restartNumberingAfterBreak="0">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15:restartNumberingAfterBreak="0">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2" w15:restartNumberingAfterBreak="0">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E1900"/>
    <w:multiLevelType w:val="hybridMultilevel"/>
    <w:tmpl w:val="3C724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7"/>
  </w:num>
  <w:num w:numId="9">
    <w:abstractNumId w:val="14"/>
  </w:num>
  <w:num w:numId="10">
    <w:abstractNumId w:val="9"/>
  </w:num>
  <w:num w:numId="11">
    <w:abstractNumId w:val="17"/>
  </w:num>
  <w:num w:numId="12">
    <w:abstractNumId w:val="26"/>
  </w:num>
  <w:num w:numId="13">
    <w:abstractNumId w:val="8"/>
  </w:num>
  <w:num w:numId="14">
    <w:abstractNumId w:val="12"/>
  </w:num>
  <w:num w:numId="15">
    <w:abstractNumId w:val="20"/>
  </w:num>
  <w:num w:numId="16">
    <w:abstractNumId w:val="21"/>
  </w:num>
  <w:num w:numId="17">
    <w:abstractNumId w:val="16"/>
  </w:num>
  <w:num w:numId="18">
    <w:abstractNumId w:val="29"/>
  </w:num>
  <w:num w:numId="19">
    <w:abstractNumId w:val="27"/>
  </w:num>
  <w:num w:numId="20">
    <w:abstractNumId w:val="30"/>
  </w:num>
  <w:num w:numId="21">
    <w:abstractNumId w:val="6"/>
  </w:num>
  <w:num w:numId="22">
    <w:abstractNumId w:val="19"/>
  </w:num>
  <w:num w:numId="23">
    <w:abstractNumId w:val="22"/>
  </w:num>
  <w:num w:numId="24">
    <w:abstractNumId w:val="23"/>
  </w:num>
  <w:num w:numId="25">
    <w:abstractNumId w:val="15"/>
  </w:num>
  <w:num w:numId="26">
    <w:abstractNumId w:val="13"/>
  </w:num>
  <w:num w:numId="27">
    <w:abstractNumId w:val="10"/>
  </w:num>
  <w:num w:numId="28">
    <w:abstractNumId w:val="25"/>
  </w:num>
  <w:num w:numId="29">
    <w:abstractNumId w:val="11"/>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6D8"/>
    <w:rsid w:val="00002FCA"/>
    <w:rsid w:val="000041A9"/>
    <w:rsid w:val="00006835"/>
    <w:rsid w:val="0001062C"/>
    <w:rsid w:val="00012A25"/>
    <w:rsid w:val="00012DA1"/>
    <w:rsid w:val="0001381B"/>
    <w:rsid w:val="00015364"/>
    <w:rsid w:val="00017557"/>
    <w:rsid w:val="00021861"/>
    <w:rsid w:val="000232DB"/>
    <w:rsid w:val="000247BC"/>
    <w:rsid w:val="00025A06"/>
    <w:rsid w:val="000279B8"/>
    <w:rsid w:val="00030417"/>
    <w:rsid w:val="00030BBF"/>
    <w:rsid w:val="00034304"/>
    <w:rsid w:val="000347E1"/>
    <w:rsid w:val="00035A80"/>
    <w:rsid w:val="000361A8"/>
    <w:rsid w:val="00036727"/>
    <w:rsid w:val="000370CB"/>
    <w:rsid w:val="0004115A"/>
    <w:rsid w:val="00045298"/>
    <w:rsid w:val="00046588"/>
    <w:rsid w:val="00050C05"/>
    <w:rsid w:val="00055694"/>
    <w:rsid w:val="000559C8"/>
    <w:rsid w:val="00056817"/>
    <w:rsid w:val="000576AC"/>
    <w:rsid w:val="00060464"/>
    <w:rsid w:val="00061F89"/>
    <w:rsid w:val="0006431A"/>
    <w:rsid w:val="00064551"/>
    <w:rsid w:val="00065032"/>
    <w:rsid w:val="000700C0"/>
    <w:rsid w:val="000719E9"/>
    <w:rsid w:val="00072247"/>
    <w:rsid w:val="0007512B"/>
    <w:rsid w:val="00076882"/>
    <w:rsid w:val="00080E40"/>
    <w:rsid w:val="000818CB"/>
    <w:rsid w:val="00083D72"/>
    <w:rsid w:val="00083EA1"/>
    <w:rsid w:val="0008492E"/>
    <w:rsid w:val="00084E72"/>
    <w:rsid w:val="00087ABF"/>
    <w:rsid w:val="00090308"/>
    <w:rsid w:val="000904FB"/>
    <w:rsid w:val="00090D72"/>
    <w:rsid w:val="000913E5"/>
    <w:rsid w:val="00091CEF"/>
    <w:rsid w:val="00092F88"/>
    <w:rsid w:val="000959D3"/>
    <w:rsid w:val="00095E8E"/>
    <w:rsid w:val="00096025"/>
    <w:rsid w:val="00096E17"/>
    <w:rsid w:val="000A084F"/>
    <w:rsid w:val="000A1027"/>
    <w:rsid w:val="000A2C85"/>
    <w:rsid w:val="000A3026"/>
    <w:rsid w:val="000A4F4E"/>
    <w:rsid w:val="000A5F06"/>
    <w:rsid w:val="000A6C38"/>
    <w:rsid w:val="000B06F4"/>
    <w:rsid w:val="000B0B8F"/>
    <w:rsid w:val="000B4796"/>
    <w:rsid w:val="000B5F67"/>
    <w:rsid w:val="000B6C90"/>
    <w:rsid w:val="000C0D8A"/>
    <w:rsid w:val="000C403B"/>
    <w:rsid w:val="000C685E"/>
    <w:rsid w:val="000C745E"/>
    <w:rsid w:val="000D1E79"/>
    <w:rsid w:val="000D3C22"/>
    <w:rsid w:val="000E00D4"/>
    <w:rsid w:val="000E022A"/>
    <w:rsid w:val="000E19DD"/>
    <w:rsid w:val="000E5AF4"/>
    <w:rsid w:val="000E5F74"/>
    <w:rsid w:val="000E6779"/>
    <w:rsid w:val="000F0785"/>
    <w:rsid w:val="000F289D"/>
    <w:rsid w:val="000F4B99"/>
    <w:rsid w:val="000F5697"/>
    <w:rsid w:val="00102A17"/>
    <w:rsid w:val="00106033"/>
    <w:rsid w:val="001068C4"/>
    <w:rsid w:val="00106AC0"/>
    <w:rsid w:val="00106C05"/>
    <w:rsid w:val="0011143D"/>
    <w:rsid w:val="00114828"/>
    <w:rsid w:val="00117C1E"/>
    <w:rsid w:val="0012193A"/>
    <w:rsid w:val="0012212E"/>
    <w:rsid w:val="001228D9"/>
    <w:rsid w:val="00123BC4"/>
    <w:rsid w:val="0012485F"/>
    <w:rsid w:val="00134B22"/>
    <w:rsid w:val="0014596E"/>
    <w:rsid w:val="00145AC3"/>
    <w:rsid w:val="00146EB7"/>
    <w:rsid w:val="00164BB4"/>
    <w:rsid w:val="00165CEC"/>
    <w:rsid w:val="0016611C"/>
    <w:rsid w:val="0017048A"/>
    <w:rsid w:val="0017110A"/>
    <w:rsid w:val="00171458"/>
    <w:rsid w:val="00172016"/>
    <w:rsid w:val="00172406"/>
    <w:rsid w:val="00173240"/>
    <w:rsid w:val="001755E4"/>
    <w:rsid w:val="001766B6"/>
    <w:rsid w:val="00177757"/>
    <w:rsid w:val="001803F0"/>
    <w:rsid w:val="00183B61"/>
    <w:rsid w:val="0018563A"/>
    <w:rsid w:val="0018778D"/>
    <w:rsid w:val="001908B1"/>
    <w:rsid w:val="001963C0"/>
    <w:rsid w:val="00197D9B"/>
    <w:rsid w:val="001A04B1"/>
    <w:rsid w:val="001A0517"/>
    <w:rsid w:val="001A1F94"/>
    <w:rsid w:val="001A2129"/>
    <w:rsid w:val="001A453A"/>
    <w:rsid w:val="001A71E0"/>
    <w:rsid w:val="001A7ED7"/>
    <w:rsid w:val="001B004F"/>
    <w:rsid w:val="001B0EAC"/>
    <w:rsid w:val="001B1B25"/>
    <w:rsid w:val="001B2A99"/>
    <w:rsid w:val="001B2B73"/>
    <w:rsid w:val="001B3200"/>
    <w:rsid w:val="001B6DB8"/>
    <w:rsid w:val="001B77B9"/>
    <w:rsid w:val="001C06D1"/>
    <w:rsid w:val="001C10CA"/>
    <w:rsid w:val="001C40BE"/>
    <w:rsid w:val="001C7FBB"/>
    <w:rsid w:val="001D0D65"/>
    <w:rsid w:val="001D1831"/>
    <w:rsid w:val="001D3DB2"/>
    <w:rsid w:val="001D4764"/>
    <w:rsid w:val="001D49C7"/>
    <w:rsid w:val="001E1269"/>
    <w:rsid w:val="001E2B66"/>
    <w:rsid w:val="001E4AA3"/>
    <w:rsid w:val="001E5778"/>
    <w:rsid w:val="001E650B"/>
    <w:rsid w:val="001E7331"/>
    <w:rsid w:val="001F128B"/>
    <w:rsid w:val="001F7F1C"/>
    <w:rsid w:val="002021F5"/>
    <w:rsid w:val="00204DC1"/>
    <w:rsid w:val="00206C01"/>
    <w:rsid w:val="00206CC5"/>
    <w:rsid w:val="00212FC0"/>
    <w:rsid w:val="00214AFF"/>
    <w:rsid w:val="00217431"/>
    <w:rsid w:val="00220AD7"/>
    <w:rsid w:val="0022180F"/>
    <w:rsid w:val="00221A98"/>
    <w:rsid w:val="00224FA4"/>
    <w:rsid w:val="00231566"/>
    <w:rsid w:val="0023283F"/>
    <w:rsid w:val="00234D5E"/>
    <w:rsid w:val="00236E26"/>
    <w:rsid w:val="0023717E"/>
    <w:rsid w:val="0024016B"/>
    <w:rsid w:val="0024158B"/>
    <w:rsid w:val="00243349"/>
    <w:rsid w:val="002462E7"/>
    <w:rsid w:val="00247941"/>
    <w:rsid w:val="00250EDE"/>
    <w:rsid w:val="00250F36"/>
    <w:rsid w:val="00251FBA"/>
    <w:rsid w:val="00255EDD"/>
    <w:rsid w:val="00256FB1"/>
    <w:rsid w:val="0025707E"/>
    <w:rsid w:val="00257C81"/>
    <w:rsid w:val="002606AE"/>
    <w:rsid w:val="00262BB3"/>
    <w:rsid w:val="002654E7"/>
    <w:rsid w:val="002661CB"/>
    <w:rsid w:val="00271872"/>
    <w:rsid w:val="002732D6"/>
    <w:rsid w:val="00274EB7"/>
    <w:rsid w:val="00276CA5"/>
    <w:rsid w:val="00277E90"/>
    <w:rsid w:val="0028009B"/>
    <w:rsid w:val="00280571"/>
    <w:rsid w:val="00281B20"/>
    <w:rsid w:val="00281CAF"/>
    <w:rsid w:val="00284D02"/>
    <w:rsid w:val="0028704E"/>
    <w:rsid w:val="0028715C"/>
    <w:rsid w:val="002915CE"/>
    <w:rsid w:val="00296F8E"/>
    <w:rsid w:val="0029782C"/>
    <w:rsid w:val="002A1775"/>
    <w:rsid w:val="002A250F"/>
    <w:rsid w:val="002A328D"/>
    <w:rsid w:val="002A3C9E"/>
    <w:rsid w:val="002A60F1"/>
    <w:rsid w:val="002A6310"/>
    <w:rsid w:val="002A6388"/>
    <w:rsid w:val="002A63AB"/>
    <w:rsid w:val="002A6A53"/>
    <w:rsid w:val="002B14D2"/>
    <w:rsid w:val="002B2677"/>
    <w:rsid w:val="002B66A7"/>
    <w:rsid w:val="002B7258"/>
    <w:rsid w:val="002B7511"/>
    <w:rsid w:val="002C2040"/>
    <w:rsid w:val="002C350E"/>
    <w:rsid w:val="002C3768"/>
    <w:rsid w:val="002C3A98"/>
    <w:rsid w:val="002C62CF"/>
    <w:rsid w:val="002C6C66"/>
    <w:rsid w:val="002D5A0C"/>
    <w:rsid w:val="002E1ADF"/>
    <w:rsid w:val="002E21E1"/>
    <w:rsid w:val="002E6967"/>
    <w:rsid w:val="002E7E9C"/>
    <w:rsid w:val="002F2CDA"/>
    <w:rsid w:val="002F3D39"/>
    <w:rsid w:val="002F5C80"/>
    <w:rsid w:val="002F64A7"/>
    <w:rsid w:val="00301676"/>
    <w:rsid w:val="0030604C"/>
    <w:rsid w:val="00307584"/>
    <w:rsid w:val="0031002C"/>
    <w:rsid w:val="00310639"/>
    <w:rsid w:val="00310DD4"/>
    <w:rsid w:val="003110BD"/>
    <w:rsid w:val="003124BB"/>
    <w:rsid w:val="0031753C"/>
    <w:rsid w:val="0032195B"/>
    <w:rsid w:val="00321B6A"/>
    <w:rsid w:val="00327882"/>
    <w:rsid w:val="00332D94"/>
    <w:rsid w:val="003368EB"/>
    <w:rsid w:val="00340440"/>
    <w:rsid w:val="00341C80"/>
    <w:rsid w:val="003456BD"/>
    <w:rsid w:val="00345778"/>
    <w:rsid w:val="00346E3D"/>
    <w:rsid w:val="00350449"/>
    <w:rsid w:val="00350803"/>
    <w:rsid w:val="0035087C"/>
    <w:rsid w:val="0035225E"/>
    <w:rsid w:val="003550D8"/>
    <w:rsid w:val="0035529B"/>
    <w:rsid w:val="0036271E"/>
    <w:rsid w:val="00366F6C"/>
    <w:rsid w:val="003676FE"/>
    <w:rsid w:val="00373EBA"/>
    <w:rsid w:val="00375668"/>
    <w:rsid w:val="00376053"/>
    <w:rsid w:val="00377261"/>
    <w:rsid w:val="0038140D"/>
    <w:rsid w:val="003827B0"/>
    <w:rsid w:val="00383042"/>
    <w:rsid w:val="00385F42"/>
    <w:rsid w:val="00386583"/>
    <w:rsid w:val="00386F75"/>
    <w:rsid w:val="0038747F"/>
    <w:rsid w:val="00387C9F"/>
    <w:rsid w:val="00387FC9"/>
    <w:rsid w:val="003914DA"/>
    <w:rsid w:val="003923C3"/>
    <w:rsid w:val="003928E3"/>
    <w:rsid w:val="00393F93"/>
    <w:rsid w:val="00393FFB"/>
    <w:rsid w:val="0039428B"/>
    <w:rsid w:val="003972C1"/>
    <w:rsid w:val="003A068F"/>
    <w:rsid w:val="003A258E"/>
    <w:rsid w:val="003A6F4A"/>
    <w:rsid w:val="003B36CA"/>
    <w:rsid w:val="003C0468"/>
    <w:rsid w:val="003C06D7"/>
    <w:rsid w:val="003C194B"/>
    <w:rsid w:val="003C20B8"/>
    <w:rsid w:val="003C222E"/>
    <w:rsid w:val="003C28E1"/>
    <w:rsid w:val="003C2F33"/>
    <w:rsid w:val="003C5527"/>
    <w:rsid w:val="003C58CD"/>
    <w:rsid w:val="003D15C9"/>
    <w:rsid w:val="003D3D74"/>
    <w:rsid w:val="003D4089"/>
    <w:rsid w:val="003D4DFD"/>
    <w:rsid w:val="003D4E3B"/>
    <w:rsid w:val="003E1CC6"/>
    <w:rsid w:val="003E216A"/>
    <w:rsid w:val="003E7359"/>
    <w:rsid w:val="003F025F"/>
    <w:rsid w:val="003F0328"/>
    <w:rsid w:val="003F1B51"/>
    <w:rsid w:val="003F2D52"/>
    <w:rsid w:val="003F3EA5"/>
    <w:rsid w:val="003F543C"/>
    <w:rsid w:val="004060EA"/>
    <w:rsid w:val="00407E6B"/>
    <w:rsid w:val="0041153C"/>
    <w:rsid w:val="00414F7F"/>
    <w:rsid w:val="00415BA8"/>
    <w:rsid w:val="00415D83"/>
    <w:rsid w:val="0041774C"/>
    <w:rsid w:val="00423981"/>
    <w:rsid w:val="0042440B"/>
    <w:rsid w:val="0042478D"/>
    <w:rsid w:val="0042710E"/>
    <w:rsid w:val="00431A0A"/>
    <w:rsid w:val="00433DC0"/>
    <w:rsid w:val="00435160"/>
    <w:rsid w:val="00437856"/>
    <w:rsid w:val="00440256"/>
    <w:rsid w:val="0044218D"/>
    <w:rsid w:val="00442A06"/>
    <w:rsid w:val="004437A2"/>
    <w:rsid w:val="00445DEF"/>
    <w:rsid w:val="004466BD"/>
    <w:rsid w:val="0045105D"/>
    <w:rsid w:val="00451421"/>
    <w:rsid w:val="00451C46"/>
    <w:rsid w:val="0045338D"/>
    <w:rsid w:val="00453EA4"/>
    <w:rsid w:val="004605E0"/>
    <w:rsid w:val="00460B05"/>
    <w:rsid w:val="0046220E"/>
    <w:rsid w:val="00463498"/>
    <w:rsid w:val="00463A54"/>
    <w:rsid w:val="00465349"/>
    <w:rsid w:val="00465BCA"/>
    <w:rsid w:val="00466533"/>
    <w:rsid w:val="00466CED"/>
    <w:rsid w:val="00470013"/>
    <w:rsid w:val="00476C15"/>
    <w:rsid w:val="00477D05"/>
    <w:rsid w:val="00482295"/>
    <w:rsid w:val="0048277A"/>
    <w:rsid w:val="00484177"/>
    <w:rsid w:val="00484441"/>
    <w:rsid w:val="004851A1"/>
    <w:rsid w:val="00492692"/>
    <w:rsid w:val="004943E6"/>
    <w:rsid w:val="004956D8"/>
    <w:rsid w:val="00495FEF"/>
    <w:rsid w:val="004969EE"/>
    <w:rsid w:val="00497541"/>
    <w:rsid w:val="00497653"/>
    <w:rsid w:val="00497EA9"/>
    <w:rsid w:val="004A048F"/>
    <w:rsid w:val="004A2426"/>
    <w:rsid w:val="004A29AB"/>
    <w:rsid w:val="004A2AF4"/>
    <w:rsid w:val="004A3180"/>
    <w:rsid w:val="004A7E14"/>
    <w:rsid w:val="004B10C2"/>
    <w:rsid w:val="004B1B73"/>
    <w:rsid w:val="004B34AC"/>
    <w:rsid w:val="004B6AD4"/>
    <w:rsid w:val="004C0E1E"/>
    <w:rsid w:val="004C1A36"/>
    <w:rsid w:val="004C2E7A"/>
    <w:rsid w:val="004C3B8B"/>
    <w:rsid w:val="004C51F4"/>
    <w:rsid w:val="004C61DA"/>
    <w:rsid w:val="004C63B9"/>
    <w:rsid w:val="004C75E2"/>
    <w:rsid w:val="004D04AF"/>
    <w:rsid w:val="004D1E0C"/>
    <w:rsid w:val="004D6EB2"/>
    <w:rsid w:val="004E0621"/>
    <w:rsid w:val="004E139A"/>
    <w:rsid w:val="004E32BA"/>
    <w:rsid w:val="004E6ECC"/>
    <w:rsid w:val="004F16B5"/>
    <w:rsid w:val="004F329C"/>
    <w:rsid w:val="004F4433"/>
    <w:rsid w:val="005006E1"/>
    <w:rsid w:val="00502FF6"/>
    <w:rsid w:val="0050346C"/>
    <w:rsid w:val="00510BE6"/>
    <w:rsid w:val="00510E77"/>
    <w:rsid w:val="00514AD9"/>
    <w:rsid w:val="00516DD2"/>
    <w:rsid w:val="005201EB"/>
    <w:rsid w:val="00520A78"/>
    <w:rsid w:val="00521677"/>
    <w:rsid w:val="00521BF0"/>
    <w:rsid w:val="00527E8F"/>
    <w:rsid w:val="005322A7"/>
    <w:rsid w:val="00537943"/>
    <w:rsid w:val="00540616"/>
    <w:rsid w:val="00542AB0"/>
    <w:rsid w:val="005430D8"/>
    <w:rsid w:val="00544960"/>
    <w:rsid w:val="00545AC8"/>
    <w:rsid w:val="0054769F"/>
    <w:rsid w:val="00565530"/>
    <w:rsid w:val="005706EE"/>
    <w:rsid w:val="00573FD9"/>
    <w:rsid w:val="005752FE"/>
    <w:rsid w:val="00580727"/>
    <w:rsid w:val="00580EDF"/>
    <w:rsid w:val="00581608"/>
    <w:rsid w:val="00581FEB"/>
    <w:rsid w:val="005820F5"/>
    <w:rsid w:val="00582D6B"/>
    <w:rsid w:val="00583900"/>
    <w:rsid w:val="005848F0"/>
    <w:rsid w:val="00586C23"/>
    <w:rsid w:val="00586C3C"/>
    <w:rsid w:val="00587087"/>
    <w:rsid w:val="00587C8D"/>
    <w:rsid w:val="00594072"/>
    <w:rsid w:val="00595D30"/>
    <w:rsid w:val="005A2B16"/>
    <w:rsid w:val="005A3850"/>
    <w:rsid w:val="005A41AD"/>
    <w:rsid w:val="005A4C06"/>
    <w:rsid w:val="005A68EB"/>
    <w:rsid w:val="005A76BF"/>
    <w:rsid w:val="005B03CC"/>
    <w:rsid w:val="005B1302"/>
    <w:rsid w:val="005B1BA5"/>
    <w:rsid w:val="005B79C5"/>
    <w:rsid w:val="005C1A1B"/>
    <w:rsid w:val="005C27FE"/>
    <w:rsid w:val="005C3119"/>
    <w:rsid w:val="005D0774"/>
    <w:rsid w:val="005D174F"/>
    <w:rsid w:val="005D18F9"/>
    <w:rsid w:val="005D1CF2"/>
    <w:rsid w:val="005D4281"/>
    <w:rsid w:val="005D44E9"/>
    <w:rsid w:val="005D4E05"/>
    <w:rsid w:val="005D65BB"/>
    <w:rsid w:val="005E4746"/>
    <w:rsid w:val="005E66C6"/>
    <w:rsid w:val="005E71C6"/>
    <w:rsid w:val="005E73C3"/>
    <w:rsid w:val="005F4E61"/>
    <w:rsid w:val="005F7429"/>
    <w:rsid w:val="005F75A8"/>
    <w:rsid w:val="005F7811"/>
    <w:rsid w:val="005F7996"/>
    <w:rsid w:val="00600A6D"/>
    <w:rsid w:val="00600CAA"/>
    <w:rsid w:val="00600F76"/>
    <w:rsid w:val="00602C2B"/>
    <w:rsid w:val="00602EED"/>
    <w:rsid w:val="00604D3D"/>
    <w:rsid w:val="0060652E"/>
    <w:rsid w:val="00607D78"/>
    <w:rsid w:val="006103DC"/>
    <w:rsid w:val="00611DA9"/>
    <w:rsid w:val="0061246F"/>
    <w:rsid w:val="006129DA"/>
    <w:rsid w:val="00612ED3"/>
    <w:rsid w:val="006132DA"/>
    <w:rsid w:val="00613FF2"/>
    <w:rsid w:val="00615231"/>
    <w:rsid w:val="006155A7"/>
    <w:rsid w:val="006215C0"/>
    <w:rsid w:val="00623E8A"/>
    <w:rsid w:val="0062562F"/>
    <w:rsid w:val="006263C1"/>
    <w:rsid w:val="00627794"/>
    <w:rsid w:val="00627B43"/>
    <w:rsid w:val="00630782"/>
    <w:rsid w:val="00631536"/>
    <w:rsid w:val="00634197"/>
    <w:rsid w:val="00635012"/>
    <w:rsid w:val="006350D4"/>
    <w:rsid w:val="00637F93"/>
    <w:rsid w:val="00641AF2"/>
    <w:rsid w:val="0064275B"/>
    <w:rsid w:val="00643204"/>
    <w:rsid w:val="00647490"/>
    <w:rsid w:val="00647CE7"/>
    <w:rsid w:val="00651A8D"/>
    <w:rsid w:val="0065248C"/>
    <w:rsid w:val="00652C47"/>
    <w:rsid w:val="006530EB"/>
    <w:rsid w:val="00653326"/>
    <w:rsid w:val="00653DD6"/>
    <w:rsid w:val="00654046"/>
    <w:rsid w:val="006620C3"/>
    <w:rsid w:val="00667DAB"/>
    <w:rsid w:val="006704C4"/>
    <w:rsid w:val="00670E0E"/>
    <w:rsid w:val="00670F53"/>
    <w:rsid w:val="00672EAC"/>
    <w:rsid w:val="0068153A"/>
    <w:rsid w:val="00681989"/>
    <w:rsid w:val="006824AA"/>
    <w:rsid w:val="006848FD"/>
    <w:rsid w:val="00686A3E"/>
    <w:rsid w:val="006903B6"/>
    <w:rsid w:val="00691B9D"/>
    <w:rsid w:val="00693E09"/>
    <w:rsid w:val="006A0CBC"/>
    <w:rsid w:val="006A1F28"/>
    <w:rsid w:val="006A27DC"/>
    <w:rsid w:val="006A2910"/>
    <w:rsid w:val="006A5304"/>
    <w:rsid w:val="006A779C"/>
    <w:rsid w:val="006A7A48"/>
    <w:rsid w:val="006B11AB"/>
    <w:rsid w:val="006B1EA1"/>
    <w:rsid w:val="006B2E81"/>
    <w:rsid w:val="006B3631"/>
    <w:rsid w:val="006B37B9"/>
    <w:rsid w:val="006B4716"/>
    <w:rsid w:val="006B6DE1"/>
    <w:rsid w:val="006B76A3"/>
    <w:rsid w:val="006C0F9B"/>
    <w:rsid w:val="006C15E7"/>
    <w:rsid w:val="006C2A3C"/>
    <w:rsid w:val="006C333A"/>
    <w:rsid w:val="006C64FA"/>
    <w:rsid w:val="006C6624"/>
    <w:rsid w:val="006D1624"/>
    <w:rsid w:val="006D3F03"/>
    <w:rsid w:val="006D7F13"/>
    <w:rsid w:val="006E4F26"/>
    <w:rsid w:val="006E5144"/>
    <w:rsid w:val="006E532B"/>
    <w:rsid w:val="006E5C14"/>
    <w:rsid w:val="006E6DBF"/>
    <w:rsid w:val="006E7931"/>
    <w:rsid w:val="006E7BBA"/>
    <w:rsid w:val="006F0E78"/>
    <w:rsid w:val="006F358F"/>
    <w:rsid w:val="006F3C4F"/>
    <w:rsid w:val="006F44C8"/>
    <w:rsid w:val="006F51A6"/>
    <w:rsid w:val="00700B04"/>
    <w:rsid w:val="00700EFA"/>
    <w:rsid w:val="00701EC9"/>
    <w:rsid w:val="007026C8"/>
    <w:rsid w:val="00703177"/>
    <w:rsid w:val="007031E2"/>
    <w:rsid w:val="00704061"/>
    <w:rsid w:val="00704310"/>
    <w:rsid w:val="00706088"/>
    <w:rsid w:val="00710B13"/>
    <w:rsid w:val="00710C89"/>
    <w:rsid w:val="007116D7"/>
    <w:rsid w:val="00711993"/>
    <w:rsid w:val="00713ECE"/>
    <w:rsid w:val="00714173"/>
    <w:rsid w:val="00714A9F"/>
    <w:rsid w:val="00721494"/>
    <w:rsid w:val="0072485E"/>
    <w:rsid w:val="00730BC6"/>
    <w:rsid w:val="007322A4"/>
    <w:rsid w:val="00734670"/>
    <w:rsid w:val="00736757"/>
    <w:rsid w:val="00736E70"/>
    <w:rsid w:val="00740C22"/>
    <w:rsid w:val="0074165A"/>
    <w:rsid w:val="0074180D"/>
    <w:rsid w:val="00742FFE"/>
    <w:rsid w:val="007433C3"/>
    <w:rsid w:val="00743A43"/>
    <w:rsid w:val="00744924"/>
    <w:rsid w:val="007452F6"/>
    <w:rsid w:val="007472B1"/>
    <w:rsid w:val="007509C3"/>
    <w:rsid w:val="007561CC"/>
    <w:rsid w:val="00756A89"/>
    <w:rsid w:val="00761501"/>
    <w:rsid w:val="00762A5D"/>
    <w:rsid w:val="007632A7"/>
    <w:rsid w:val="007633F2"/>
    <w:rsid w:val="00767F36"/>
    <w:rsid w:val="00771780"/>
    <w:rsid w:val="007737CF"/>
    <w:rsid w:val="00773CDD"/>
    <w:rsid w:val="00773D2E"/>
    <w:rsid w:val="007743FE"/>
    <w:rsid w:val="00776F8C"/>
    <w:rsid w:val="007826FE"/>
    <w:rsid w:val="00782DC2"/>
    <w:rsid w:val="00784A21"/>
    <w:rsid w:val="00786D0D"/>
    <w:rsid w:val="00790F89"/>
    <w:rsid w:val="0079451A"/>
    <w:rsid w:val="00794F44"/>
    <w:rsid w:val="00797D5A"/>
    <w:rsid w:val="007A20B6"/>
    <w:rsid w:val="007A66D9"/>
    <w:rsid w:val="007B013C"/>
    <w:rsid w:val="007B3C9C"/>
    <w:rsid w:val="007B45C4"/>
    <w:rsid w:val="007B6D85"/>
    <w:rsid w:val="007B7AEC"/>
    <w:rsid w:val="007C3703"/>
    <w:rsid w:val="007C3B4F"/>
    <w:rsid w:val="007C6883"/>
    <w:rsid w:val="007C7E0F"/>
    <w:rsid w:val="007D083E"/>
    <w:rsid w:val="007D111A"/>
    <w:rsid w:val="007D233F"/>
    <w:rsid w:val="007D487A"/>
    <w:rsid w:val="007D7F0B"/>
    <w:rsid w:val="007D7FA1"/>
    <w:rsid w:val="007E1B84"/>
    <w:rsid w:val="007E279F"/>
    <w:rsid w:val="007E652B"/>
    <w:rsid w:val="007E7A2C"/>
    <w:rsid w:val="007F07D5"/>
    <w:rsid w:val="007F2C44"/>
    <w:rsid w:val="007F3828"/>
    <w:rsid w:val="007F44D8"/>
    <w:rsid w:val="007F47D2"/>
    <w:rsid w:val="007F490A"/>
    <w:rsid w:val="007F59FE"/>
    <w:rsid w:val="007F5B37"/>
    <w:rsid w:val="007F7FA7"/>
    <w:rsid w:val="0080256B"/>
    <w:rsid w:val="00802B46"/>
    <w:rsid w:val="00805287"/>
    <w:rsid w:val="00806D76"/>
    <w:rsid w:val="00812D9C"/>
    <w:rsid w:val="00813360"/>
    <w:rsid w:val="00814A27"/>
    <w:rsid w:val="00815A79"/>
    <w:rsid w:val="00817D4C"/>
    <w:rsid w:val="0082450E"/>
    <w:rsid w:val="008245A8"/>
    <w:rsid w:val="008276DD"/>
    <w:rsid w:val="00830F71"/>
    <w:rsid w:val="0083107A"/>
    <w:rsid w:val="00831F0E"/>
    <w:rsid w:val="008334D4"/>
    <w:rsid w:val="008335EE"/>
    <w:rsid w:val="00840210"/>
    <w:rsid w:val="00840EE1"/>
    <w:rsid w:val="0084209C"/>
    <w:rsid w:val="0084240D"/>
    <w:rsid w:val="008447B6"/>
    <w:rsid w:val="008458D8"/>
    <w:rsid w:val="0084611D"/>
    <w:rsid w:val="00846816"/>
    <w:rsid w:val="00846A91"/>
    <w:rsid w:val="00851C69"/>
    <w:rsid w:val="00851C93"/>
    <w:rsid w:val="008529C5"/>
    <w:rsid w:val="008545E7"/>
    <w:rsid w:val="00855FA8"/>
    <w:rsid w:val="00860771"/>
    <w:rsid w:val="00863B3B"/>
    <w:rsid w:val="00867467"/>
    <w:rsid w:val="008675BF"/>
    <w:rsid w:val="00870EE1"/>
    <w:rsid w:val="008710F5"/>
    <w:rsid w:val="00871C89"/>
    <w:rsid w:val="00872B98"/>
    <w:rsid w:val="00873876"/>
    <w:rsid w:val="008743AD"/>
    <w:rsid w:val="00874D68"/>
    <w:rsid w:val="008801CE"/>
    <w:rsid w:val="008942EF"/>
    <w:rsid w:val="008947F1"/>
    <w:rsid w:val="008956A6"/>
    <w:rsid w:val="00897BD8"/>
    <w:rsid w:val="008A0860"/>
    <w:rsid w:val="008A20CF"/>
    <w:rsid w:val="008A2F8F"/>
    <w:rsid w:val="008A4430"/>
    <w:rsid w:val="008A4505"/>
    <w:rsid w:val="008A5660"/>
    <w:rsid w:val="008A5A52"/>
    <w:rsid w:val="008A5E9C"/>
    <w:rsid w:val="008A6D8C"/>
    <w:rsid w:val="008B1931"/>
    <w:rsid w:val="008B1B79"/>
    <w:rsid w:val="008B291E"/>
    <w:rsid w:val="008B2C83"/>
    <w:rsid w:val="008B2DD9"/>
    <w:rsid w:val="008B451F"/>
    <w:rsid w:val="008B4BE7"/>
    <w:rsid w:val="008B4CC8"/>
    <w:rsid w:val="008B5E5E"/>
    <w:rsid w:val="008C0D7B"/>
    <w:rsid w:val="008C134C"/>
    <w:rsid w:val="008C1EB2"/>
    <w:rsid w:val="008C2F99"/>
    <w:rsid w:val="008C329C"/>
    <w:rsid w:val="008C3360"/>
    <w:rsid w:val="008C3A44"/>
    <w:rsid w:val="008C5485"/>
    <w:rsid w:val="008D0361"/>
    <w:rsid w:val="008D343C"/>
    <w:rsid w:val="008D448B"/>
    <w:rsid w:val="008D48C2"/>
    <w:rsid w:val="008D4B4D"/>
    <w:rsid w:val="008D53C5"/>
    <w:rsid w:val="008D69B5"/>
    <w:rsid w:val="008D7796"/>
    <w:rsid w:val="008E0018"/>
    <w:rsid w:val="008E5399"/>
    <w:rsid w:val="008E70DA"/>
    <w:rsid w:val="008F0608"/>
    <w:rsid w:val="008F3976"/>
    <w:rsid w:val="008F6C41"/>
    <w:rsid w:val="009002F2"/>
    <w:rsid w:val="009025C6"/>
    <w:rsid w:val="009035D9"/>
    <w:rsid w:val="00905F66"/>
    <w:rsid w:val="00910F23"/>
    <w:rsid w:val="0091164A"/>
    <w:rsid w:val="00913B53"/>
    <w:rsid w:val="00922C48"/>
    <w:rsid w:val="00922ED2"/>
    <w:rsid w:val="00925287"/>
    <w:rsid w:val="00932211"/>
    <w:rsid w:val="009339D2"/>
    <w:rsid w:val="009350BF"/>
    <w:rsid w:val="00936E4A"/>
    <w:rsid w:val="0093743B"/>
    <w:rsid w:val="009377B6"/>
    <w:rsid w:val="00937E41"/>
    <w:rsid w:val="00940F49"/>
    <w:rsid w:val="0094159E"/>
    <w:rsid w:val="00941A01"/>
    <w:rsid w:val="00943566"/>
    <w:rsid w:val="00946AD1"/>
    <w:rsid w:val="00950AD8"/>
    <w:rsid w:val="00952792"/>
    <w:rsid w:val="00954458"/>
    <w:rsid w:val="009544E6"/>
    <w:rsid w:val="00954DA2"/>
    <w:rsid w:val="00954E62"/>
    <w:rsid w:val="00957453"/>
    <w:rsid w:val="009575FB"/>
    <w:rsid w:val="00966410"/>
    <w:rsid w:val="00967134"/>
    <w:rsid w:val="00972696"/>
    <w:rsid w:val="00972D07"/>
    <w:rsid w:val="00981DC3"/>
    <w:rsid w:val="00982506"/>
    <w:rsid w:val="00983A13"/>
    <w:rsid w:val="00984D25"/>
    <w:rsid w:val="00984D58"/>
    <w:rsid w:val="009867B6"/>
    <w:rsid w:val="00986A50"/>
    <w:rsid w:val="00987316"/>
    <w:rsid w:val="00991213"/>
    <w:rsid w:val="00994B85"/>
    <w:rsid w:val="00996AD8"/>
    <w:rsid w:val="00997135"/>
    <w:rsid w:val="0099726B"/>
    <w:rsid w:val="00997818"/>
    <w:rsid w:val="009A181D"/>
    <w:rsid w:val="009A2A2E"/>
    <w:rsid w:val="009A33FB"/>
    <w:rsid w:val="009A3FC6"/>
    <w:rsid w:val="009A4B20"/>
    <w:rsid w:val="009A70CA"/>
    <w:rsid w:val="009B1B22"/>
    <w:rsid w:val="009B1E3D"/>
    <w:rsid w:val="009B53D5"/>
    <w:rsid w:val="009B6318"/>
    <w:rsid w:val="009C0D18"/>
    <w:rsid w:val="009C3857"/>
    <w:rsid w:val="009C38BC"/>
    <w:rsid w:val="009C4150"/>
    <w:rsid w:val="009C4240"/>
    <w:rsid w:val="009C67F5"/>
    <w:rsid w:val="009D1436"/>
    <w:rsid w:val="009D1D76"/>
    <w:rsid w:val="009D1DFA"/>
    <w:rsid w:val="009D2E12"/>
    <w:rsid w:val="009D3DDF"/>
    <w:rsid w:val="009D5FEF"/>
    <w:rsid w:val="009D66D8"/>
    <w:rsid w:val="009E1C96"/>
    <w:rsid w:val="009E2057"/>
    <w:rsid w:val="009E6F0D"/>
    <w:rsid w:val="009F52B1"/>
    <w:rsid w:val="009F5B0B"/>
    <w:rsid w:val="009F5B1D"/>
    <w:rsid w:val="00A00BC5"/>
    <w:rsid w:val="00A029D3"/>
    <w:rsid w:val="00A02CE1"/>
    <w:rsid w:val="00A02E79"/>
    <w:rsid w:val="00A02E90"/>
    <w:rsid w:val="00A03F48"/>
    <w:rsid w:val="00A057A5"/>
    <w:rsid w:val="00A06ABC"/>
    <w:rsid w:val="00A1283B"/>
    <w:rsid w:val="00A13697"/>
    <w:rsid w:val="00A13972"/>
    <w:rsid w:val="00A14EFA"/>
    <w:rsid w:val="00A163F4"/>
    <w:rsid w:val="00A17B50"/>
    <w:rsid w:val="00A17DF9"/>
    <w:rsid w:val="00A230F7"/>
    <w:rsid w:val="00A27FC2"/>
    <w:rsid w:val="00A30F19"/>
    <w:rsid w:val="00A32931"/>
    <w:rsid w:val="00A3386E"/>
    <w:rsid w:val="00A338E6"/>
    <w:rsid w:val="00A372E7"/>
    <w:rsid w:val="00A41926"/>
    <w:rsid w:val="00A43754"/>
    <w:rsid w:val="00A43A81"/>
    <w:rsid w:val="00A44043"/>
    <w:rsid w:val="00A45CA3"/>
    <w:rsid w:val="00A469DC"/>
    <w:rsid w:val="00A4726F"/>
    <w:rsid w:val="00A52DB5"/>
    <w:rsid w:val="00A53294"/>
    <w:rsid w:val="00A5596E"/>
    <w:rsid w:val="00A55C2E"/>
    <w:rsid w:val="00A5654B"/>
    <w:rsid w:val="00A613A8"/>
    <w:rsid w:val="00A62335"/>
    <w:rsid w:val="00A62573"/>
    <w:rsid w:val="00A62586"/>
    <w:rsid w:val="00A6512D"/>
    <w:rsid w:val="00A65D02"/>
    <w:rsid w:val="00A71856"/>
    <w:rsid w:val="00A74B85"/>
    <w:rsid w:val="00A7557A"/>
    <w:rsid w:val="00A76DCB"/>
    <w:rsid w:val="00A77BE6"/>
    <w:rsid w:val="00A802D2"/>
    <w:rsid w:val="00A84144"/>
    <w:rsid w:val="00A86669"/>
    <w:rsid w:val="00A86A40"/>
    <w:rsid w:val="00A86A41"/>
    <w:rsid w:val="00A9402C"/>
    <w:rsid w:val="00A9408A"/>
    <w:rsid w:val="00A94297"/>
    <w:rsid w:val="00A94830"/>
    <w:rsid w:val="00A94DF2"/>
    <w:rsid w:val="00A97A41"/>
    <w:rsid w:val="00AA5861"/>
    <w:rsid w:val="00AA7862"/>
    <w:rsid w:val="00AB18BC"/>
    <w:rsid w:val="00AB1B43"/>
    <w:rsid w:val="00AB3FA6"/>
    <w:rsid w:val="00AB7A83"/>
    <w:rsid w:val="00AC15D4"/>
    <w:rsid w:val="00AC4684"/>
    <w:rsid w:val="00AC4A03"/>
    <w:rsid w:val="00AC54A7"/>
    <w:rsid w:val="00AC56EF"/>
    <w:rsid w:val="00AC79C8"/>
    <w:rsid w:val="00AD0CE9"/>
    <w:rsid w:val="00AD1037"/>
    <w:rsid w:val="00AD3AA0"/>
    <w:rsid w:val="00AD46E6"/>
    <w:rsid w:val="00AD48BB"/>
    <w:rsid w:val="00AD5B96"/>
    <w:rsid w:val="00AE0370"/>
    <w:rsid w:val="00AE6284"/>
    <w:rsid w:val="00AE67DF"/>
    <w:rsid w:val="00AF2221"/>
    <w:rsid w:val="00AF4210"/>
    <w:rsid w:val="00AF430D"/>
    <w:rsid w:val="00AF4E33"/>
    <w:rsid w:val="00AF5177"/>
    <w:rsid w:val="00AF68A3"/>
    <w:rsid w:val="00AF7A2D"/>
    <w:rsid w:val="00B0013A"/>
    <w:rsid w:val="00B002EB"/>
    <w:rsid w:val="00B00AFB"/>
    <w:rsid w:val="00B024BD"/>
    <w:rsid w:val="00B028A4"/>
    <w:rsid w:val="00B0449F"/>
    <w:rsid w:val="00B2039B"/>
    <w:rsid w:val="00B215F0"/>
    <w:rsid w:val="00B24529"/>
    <w:rsid w:val="00B24DA8"/>
    <w:rsid w:val="00B308EB"/>
    <w:rsid w:val="00B32202"/>
    <w:rsid w:val="00B32574"/>
    <w:rsid w:val="00B330D3"/>
    <w:rsid w:val="00B348F7"/>
    <w:rsid w:val="00B34EFE"/>
    <w:rsid w:val="00B37B59"/>
    <w:rsid w:val="00B37D2C"/>
    <w:rsid w:val="00B42B64"/>
    <w:rsid w:val="00B43170"/>
    <w:rsid w:val="00B43761"/>
    <w:rsid w:val="00B43C08"/>
    <w:rsid w:val="00B43D69"/>
    <w:rsid w:val="00B449D9"/>
    <w:rsid w:val="00B45B4E"/>
    <w:rsid w:val="00B45CAD"/>
    <w:rsid w:val="00B4683D"/>
    <w:rsid w:val="00B46BC5"/>
    <w:rsid w:val="00B471F4"/>
    <w:rsid w:val="00B51318"/>
    <w:rsid w:val="00B54C76"/>
    <w:rsid w:val="00B6137E"/>
    <w:rsid w:val="00B61C3C"/>
    <w:rsid w:val="00B63704"/>
    <w:rsid w:val="00B64A57"/>
    <w:rsid w:val="00B65B0C"/>
    <w:rsid w:val="00B66BD9"/>
    <w:rsid w:val="00B70C4F"/>
    <w:rsid w:val="00B74BD4"/>
    <w:rsid w:val="00B758D2"/>
    <w:rsid w:val="00B82100"/>
    <w:rsid w:val="00B85615"/>
    <w:rsid w:val="00B85832"/>
    <w:rsid w:val="00B90EA0"/>
    <w:rsid w:val="00B911C4"/>
    <w:rsid w:val="00B92BF9"/>
    <w:rsid w:val="00B951B4"/>
    <w:rsid w:val="00B95377"/>
    <w:rsid w:val="00B95AAF"/>
    <w:rsid w:val="00B95AEA"/>
    <w:rsid w:val="00BA0D30"/>
    <w:rsid w:val="00BA333B"/>
    <w:rsid w:val="00BA3763"/>
    <w:rsid w:val="00BA4B87"/>
    <w:rsid w:val="00BA75B5"/>
    <w:rsid w:val="00BB2593"/>
    <w:rsid w:val="00BB2DDB"/>
    <w:rsid w:val="00BB411F"/>
    <w:rsid w:val="00BB5B15"/>
    <w:rsid w:val="00BB641A"/>
    <w:rsid w:val="00BB71D3"/>
    <w:rsid w:val="00BB733F"/>
    <w:rsid w:val="00BC14D5"/>
    <w:rsid w:val="00BC579D"/>
    <w:rsid w:val="00BC7D50"/>
    <w:rsid w:val="00BD0CE9"/>
    <w:rsid w:val="00BD2E23"/>
    <w:rsid w:val="00BD3D79"/>
    <w:rsid w:val="00BD6580"/>
    <w:rsid w:val="00BD6F63"/>
    <w:rsid w:val="00BD7B9E"/>
    <w:rsid w:val="00BE00D0"/>
    <w:rsid w:val="00BE25E2"/>
    <w:rsid w:val="00BE4838"/>
    <w:rsid w:val="00BE54EC"/>
    <w:rsid w:val="00BE627E"/>
    <w:rsid w:val="00BE6489"/>
    <w:rsid w:val="00BF0CBF"/>
    <w:rsid w:val="00BF47A8"/>
    <w:rsid w:val="00BF602D"/>
    <w:rsid w:val="00BF673C"/>
    <w:rsid w:val="00BF7FF3"/>
    <w:rsid w:val="00C04674"/>
    <w:rsid w:val="00C1051B"/>
    <w:rsid w:val="00C11402"/>
    <w:rsid w:val="00C126B4"/>
    <w:rsid w:val="00C12C4C"/>
    <w:rsid w:val="00C15CD4"/>
    <w:rsid w:val="00C21952"/>
    <w:rsid w:val="00C22540"/>
    <w:rsid w:val="00C236D8"/>
    <w:rsid w:val="00C246CB"/>
    <w:rsid w:val="00C24DFF"/>
    <w:rsid w:val="00C30C4F"/>
    <w:rsid w:val="00C34F19"/>
    <w:rsid w:val="00C37178"/>
    <w:rsid w:val="00C3720C"/>
    <w:rsid w:val="00C40730"/>
    <w:rsid w:val="00C41BD0"/>
    <w:rsid w:val="00C446B2"/>
    <w:rsid w:val="00C448B5"/>
    <w:rsid w:val="00C44E73"/>
    <w:rsid w:val="00C4780F"/>
    <w:rsid w:val="00C47F5B"/>
    <w:rsid w:val="00C54823"/>
    <w:rsid w:val="00C66737"/>
    <w:rsid w:val="00C67998"/>
    <w:rsid w:val="00C7020C"/>
    <w:rsid w:val="00C73698"/>
    <w:rsid w:val="00C768F9"/>
    <w:rsid w:val="00C77488"/>
    <w:rsid w:val="00C82753"/>
    <w:rsid w:val="00C875AC"/>
    <w:rsid w:val="00C9324E"/>
    <w:rsid w:val="00C932C0"/>
    <w:rsid w:val="00C97AF7"/>
    <w:rsid w:val="00CA4496"/>
    <w:rsid w:val="00CA4BE6"/>
    <w:rsid w:val="00CA7167"/>
    <w:rsid w:val="00CA7FDE"/>
    <w:rsid w:val="00CB1293"/>
    <w:rsid w:val="00CB20DD"/>
    <w:rsid w:val="00CB5FD1"/>
    <w:rsid w:val="00CB761D"/>
    <w:rsid w:val="00CC148D"/>
    <w:rsid w:val="00CC1A23"/>
    <w:rsid w:val="00CC24C4"/>
    <w:rsid w:val="00CC689B"/>
    <w:rsid w:val="00CC6987"/>
    <w:rsid w:val="00CC786C"/>
    <w:rsid w:val="00CD176E"/>
    <w:rsid w:val="00CD5922"/>
    <w:rsid w:val="00CE2202"/>
    <w:rsid w:val="00CE310E"/>
    <w:rsid w:val="00CE4940"/>
    <w:rsid w:val="00CE51F2"/>
    <w:rsid w:val="00CF0D58"/>
    <w:rsid w:val="00CF3CD9"/>
    <w:rsid w:val="00CF4088"/>
    <w:rsid w:val="00CF4D1C"/>
    <w:rsid w:val="00D0035D"/>
    <w:rsid w:val="00D0392C"/>
    <w:rsid w:val="00D07039"/>
    <w:rsid w:val="00D071F1"/>
    <w:rsid w:val="00D077AF"/>
    <w:rsid w:val="00D128B1"/>
    <w:rsid w:val="00D16245"/>
    <w:rsid w:val="00D20210"/>
    <w:rsid w:val="00D204D9"/>
    <w:rsid w:val="00D20FF9"/>
    <w:rsid w:val="00D22980"/>
    <w:rsid w:val="00D2330A"/>
    <w:rsid w:val="00D23E95"/>
    <w:rsid w:val="00D25474"/>
    <w:rsid w:val="00D265C6"/>
    <w:rsid w:val="00D27129"/>
    <w:rsid w:val="00D30DA0"/>
    <w:rsid w:val="00D31912"/>
    <w:rsid w:val="00D31C6C"/>
    <w:rsid w:val="00D31F0A"/>
    <w:rsid w:val="00D3322E"/>
    <w:rsid w:val="00D355EF"/>
    <w:rsid w:val="00D465E2"/>
    <w:rsid w:val="00D479C6"/>
    <w:rsid w:val="00D47E12"/>
    <w:rsid w:val="00D508F3"/>
    <w:rsid w:val="00D50FFC"/>
    <w:rsid w:val="00D51D0F"/>
    <w:rsid w:val="00D53AF0"/>
    <w:rsid w:val="00D554C3"/>
    <w:rsid w:val="00D579BA"/>
    <w:rsid w:val="00D61EBC"/>
    <w:rsid w:val="00D6641C"/>
    <w:rsid w:val="00D66D67"/>
    <w:rsid w:val="00D73FE1"/>
    <w:rsid w:val="00D74EA7"/>
    <w:rsid w:val="00D758AB"/>
    <w:rsid w:val="00D814F9"/>
    <w:rsid w:val="00D81AAF"/>
    <w:rsid w:val="00D82338"/>
    <w:rsid w:val="00D827E1"/>
    <w:rsid w:val="00D84567"/>
    <w:rsid w:val="00D91C07"/>
    <w:rsid w:val="00D92387"/>
    <w:rsid w:val="00D934EF"/>
    <w:rsid w:val="00D93737"/>
    <w:rsid w:val="00D95F79"/>
    <w:rsid w:val="00DA01DA"/>
    <w:rsid w:val="00DA0C26"/>
    <w:rsid w:val="00DA1A76"/>
    <w:rsid w:val="00DA2363"/>
    <w:rsid w:val="00DA2905"/>
    <w:rsid w:val="00DA3210"/>
    <w:rsid w:val="00DA4344"/>
    <w:rsid w:val="00DA47F4"/>
    <w:rsid w:val="00DA665C"/>
    <w:rsid w:val="00DB02F4"/>
    <w:rsid w:val="00DB0996"/>
    <w:rsid w:val="00DB3491"/>
    <w:rsid w:val="00DB4B31"/>
    <w:rsid w:val="00DB54A4"/>
    <w:rsid w:val="00DB625A"/>
    <w:rsid w:val="00DC02A8"/>
    <w:rsid w:val="00DC1027"/>
    <w:rsid w:val="00DC463A"/>
    <w:rsid w:val="00DC5148"/>
    <w:rsid w:val="00DC78A2"/>
    <w:rsid w:val="00DD28F2"/>
    <w:rsid w:val="00DD351A"/>
    <w:rsid w:val="00DD3908"/>
    <w:rsid w:val="00DD3F4A"/>
    <w:rsid w:val="00DD586D"/>
    <w:rsid w:val="00DD73C4"/>
    <w:rsid w:val="00DE1F05"/>
    <w:rsid w:val="00DE3382"/>
    <w:rsid w:val="00DE47DF"/>
    <w:rsid w:val="00DE610F"/>
    <w:rsid w:val="00DE65D3"/>
    <w:rsid w:val="00DE6903"/>
    <w:rsid w:val="00DE7DC3"/>
    <w:rsid w:val="00DF1BF8"/>
    <w:rsid w:val="00DF1E50"/>
    <w:rsid w:val="00DF3879"/>
    <w:rsid w:val="00DF574A"/>
    <w:rsid w:val="00DF5CF9"/>
    <w:rsid w:val="00E033C0"/>
    <w:rsid w:val="00E03664"/>
    <w:rsid w:val="00E03A4B"/>
    <w:rsid w:val="00E04682"/>
    <w:rsid w:val="00E105ED"/>
    <w:rsid w:val="00E10A4C"/>
    <w:rsid w:val="00E10D49"/>
    <w:rsid w:val="00E114CB"/>
    <w:rsid w:val="00E1467B"/>
    <w:rsid w:val="00E21080"/>
    <w:rsid w:val="00E22BDD"/>
    <w:rsid w:val="00E26842"/>
    <w:rsid w:val="00E26BF6"/>
    <w:rsid w:val="00E26C47"/>
    <w:rsid w:val="00E311A9"/>
    <w:rsid w:val="00E3125E"/>
    <w:rsid w:val="00E3157E"/>
    <w:rsid w:val="00E31E31"/>
    <w:rsid w:val="00E32AAA"/>
    <w:rsid w:val="00E33B31"/>
    <w:rsid w:val="00E362D5"/>
    <w:rsid w:val="00E37021"/>
    <w:rsid w:val="00E3719F"/>
    <w:rsid w:val="00E41894"/>
    <w:rsid w:val="00E43149"/>
    <w:rsid w:val="00E453B1"/>
    <w:rsid w:val="00E5121C"/>
    <w:rsid w:val="00E520EE"/>
    <w:rsid w:val="00E55F50"/>
    <w:rsid w:val="00E570FA"/>
    <w:rsid w:val="00E57E4F"/>
    <w:rsid w:val="00E600BF"/>
    <w:rsid w:val="00E60737"/>
    <w:rsid w:val="00E60CF9"/>
    <w:rsid w:val="00E61EFF"/>
    <w:rsid w:val="00E62137"/>
    <w:rsid w:val="00E64546"/>
    <w:rsid w:val="00E6766D"/>
    <w:rsid w:val="00E71849"/>
    <w:rsid w:val="00E72D5C"/>
    <w:rsid w:val="00E73320"/>
    <w:rsid w:val="00E75082"/>
    <w:rsid w:val="00E77208"/>
    <w:rsid w:val="00E77333"/>
    <w:rsid w:val="00E8115D"/>
    <w:rsid w:val="00E815DF"/>
    <w:rsid w:val="00E818D0"/>
    <w:rsid w:val="00E83F71"/>
    <w:rsid w:val="00E85592"/>
    <w:rsid w:val="00E85733"/>
    <w:rsid w:val="00E857F8"/>
    <w:rsid w:val="00E91271"/>
    <w:rsid w:val="00E936DC"/>
    <w:rsid w:val="00E950AD"/>
    <w:rsid w:val="00E958D8"/>
    <w:rsid w:val="00EA0FD5"/>
    <w:rsid w:val="00EA1015"/>
    <w:rsid w:val="00EA116C"/>
    <w:rsid w:val="00EA1642"/>
    <w:rsid w:val="00EA60A5"/>
    <w:rsid w:val="00EA7138"/>
    <w:rsid w:val="00EB3C9C"/>
    <w:rsid w:val="00EC3214"/>
    <w:rsid w:val="00EC6797"/>
    <w:rsid w:val="00EC6A65"/>
    <w:rsid w:val="00ED13BF"/>
    <w:rsid w:val="00ED18AB"/>
    <w:rsid w:val="00ED4BBC"/>
    <w:rsid w:val="00ED5118"/>
    <w:rsid w:val="00ED77F7"/>
    <w:rsid w:val="00ED7E2F"/>
    <w:rsid w:val="00EE043B"/>
    <w:rsid w:val="00EE137A"/>
    <w:rsid w:val="00EE2392"/>
    <w:rsid w:val="00EE251B"/>
    <w:rsid w:val="00EE3143"/>
    <w:rsid w:val="00EE4592"/>
    <w:rsid w:val="00EE5594"/>
    <w:rsid w:val="00EE7D4A"/>
    <w:rsid w:val="00EF02F8"/>
    <w:rsid w:val="00EF0A09"/>
    <w:rsid w:val="00EF1614"/>
    <w:rsid w:val="00EF3F94"/>
    <w:rsid w:val="00EF55DC"/>
    <w:rsid w:val="00EF79FD"/>
    <w:rsid w:val="00F05474"/>
    <w:rsid w:val="00F062DC"/>
    <w:rsid w:val="00F06C52"/>
    <w:rsid w:val="00F10073"/>
    <w:rsid w:val="00F1255A"/>
    <w:rsid w:val="00F126E0"/>
    <w:rsid w:val="00F12C7B"/>
    <w:rsid w:val="00F212CE"/>
    <w:rsid w:val="00F25115"/>
    <w:rsid w:val="00F26722"/>
    <w:rsid w:val="00F268D9"/>
    <w:rsid w:val="00F3073D"/>
    <w:rsid w:val="00F31936"/>
    <w:rsid w:val="00F32BE1"/>
    <w:rsid w:val="00F34672"/>
    <w:rsid w:val="00F35703"/>
    <w:rsid w:val="00F36DD8"/>
    <w:rsid w:val="00F40035"/>
    <w:rsid w:val="00F4252D"/>
    <w:rsid w:val="00F4394A"/>
    <w:rsid w:val="00F440D4"/>
    <w:rsid w:val="00F446CB"/>
    <w:rsid w:val="00F45889"/>
    <w:rsid w:val="00F4796F"/>
    <w:rsid w:val="00F513DA"/>
    <w:rsid w:val="00F52F50"/>
    <w:rsid w:val="00F537E8"/>
    <w:rsid w:val="00F56ECB"/>
    <w:rsid w:val="00F610F0"/>
    <w:rsid w:val="00F619D6"/>
    <w:rsid w:val="00F62531"/>
    <w:rsid w:val="00F62762"/>
    <w:rsid w:val="00F649DE"/>
    <w:rsid w:val="00F70C7D"/>
    <w:rsid w:val="00F73CA4"/>
    <w:rsid w:val="00F73F13"/>
    <w:rsid w:val="00F80B8A"/>
    <w:rsid w:val="00F80CE7"/>
    <w:rsid w:val="00F82D26"/>
    <w:rsid w:val="00F839BC"/>
    <w:rsid w:val="00F8436B"/>
    <w:rsid w:val="00F84A69"/>
    <w:rsid w:val="00F85B01"/>
    <w:rsid w:val="00F87973"/>
    <w:rsid w:val="00F92E84"/>
    <w:rsid w:val="00F94435"/>
    <w:rsid w:val="00F94F30"/>
    <w:rsid w:val="00F951DF"/>
    <w:rsid w:val="00F95DB0"/>
    <w:rsid w:val="00F96D29"/>
    <w:rsid w:val="00FA4999"/>
    <w:rsid w:val="00FA4ACA"/>
    <w:rsid w:val="00FA576E"/>
    <w:rsid w:val="00FA78C8"/>
    <w:rsid w:val="00FB0AEB"/>
    <w:rsid w:val="00FB3434"/>
    <w:rsid w:val="00FB6105"/>
    <w:rsid w:val="00FB762B"/>
    <w:rsid w:val="00FC1AD0"/>
    <w:rsid w:val="00FC538C"/>
    <w:rsid w:val="00FD06BD"/>
    <w:rsid w:val="00FD0ABA"/>
    <w:rsid w:val="00FD1A99"/>
    <w:rsid w:val="00FD1EE1"/>
    <w:rsid w:val="00FD2604"/>
    <w:rsid w:val="00FD3126"/>
    <w:rsid w:val="00FD4848"/>
    <w:rsid w:val="00FD4C05"/>
    <w:rsid w:val="00FD4E23"/>
    <w:rsid w:val="00FE0D5D"/>
    <w:rsid w:val="00FE16DF"/>
    <w:rsid w:val="00FE2E81"/>
    <w:rsid w:val="00FE3E65"/>
    <w:rsid w:val="00FE43EA"/>
    <w:rsid w:val="00FE4AA2"/>
    <w:rsid w:val="00FE5423"/>
    <w:rsid w:val="00FE6D81"/>
    <w:rsid w:val="00FF0E29"/>
    <w:rsid w:val="00FF16D5"/>
    <w:rsid w:val="00FF1B2B"/>
    <w:rsid w:val="00FF1FDC"/>
    <w:rsid w:val="00FF2AEE"/>
    <w:rsid w:val="00FF4015"/>
    <w:rsid w:val="00FF62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3789923F"/>
  <w15:docId w15:val="{DAC0FF35-B193-452A-8145-12B4232D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 w:type="paragraph" w:styleId="NormalWeb">
    <w:name w:val="Normal (Web)"/>
    <w:basedOn w:val="Normal"/>
    <w:uiPriority w:val="99"/>
    <w:unhideWhenUsed/>
    <w:rsid w:val="00C11402"/>
    <w:pPr>
      <w:widowControl/>
      <w:suppressAutoHyphens w:val="0"/>
      <w:spacing w:before="100" w:beforeAutospacing="1" w:after="100" w:afterAutospacing="1"/>
    </w:pPr>
    <w:rPr>
      <w:rFonts w:eastAsia="Times New Roman" w:cs="Times New Roman"/>
      <w:kern w:val="0"/>
      <w:lang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E5051-1B87-4149-BDA7-A4CEE03D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4829</TotalTime>
  <Pages>25</Pages>
  <Words>7479</Words>
  <Characters>41140</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48522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IEPC</cp:lastModifiedBy>
  <cp:revision>867</cp:revision>
  <cp:lastPrinted>2026-05-27T23:25:00Z</cp:lastPrinted>
  <dcterms:created xsi:type="dcterms:W3CDTF">2018-04-10T15:51:00Z</dcterms:created>
  <dcterms:modified xsi:type="dcterms:W3CDTF">2026-05-28T19:11:00Z</dcterms:modified>
</cp:coreProperties>
</file>